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9EDC4F6" w14:textId="1B8B53E2" w:rsidR="000B509E" w:rsidRPr="00FF682E" w:rsidRDefault="00011626" w:rsidP="008076D4">
      <w:pPr>
        <w:pStyle w:val="1CSG-Date"/>
      </w:pPr>
      <w:r>
        <w:t>November 8</w:t>
      </w:r>
      <w:r w:rsidR="00510607">
        <w:t xml:space="preserve">, </w:t>
      </w:r>
      <w:r w:rsidR="00956CB4">
        <w:t>2018</w:t>
      </w:r>
      <w:r w:rsidR="002E2840">
        <w:t xml:space="preserve"> [DRAFT ONLY] </w:t>
      </w:r>
    </w:p>
    <w:p w14:paraId="368CB9E2" w14:textId="34EF7616" w:rsidR="00956CB4" w:rsidRDefault="00956CB4" w:rsidP="00956CB4">
      <w:pPr>
        <w:pStyle w:val="2CSG-Project"/>
      </w:pPr>
      <w:r>
        <w:t>GAI Project No.</w:t>
      </w:r>
      <w:r w:rsidRPr="00725329">
        <w:t xml:space="preserve"> </w:t>
      </w:r>
      <w:r w:rsidR="005B6D40">
        <w:t>A180</w:t>
      </w:r>
      <w:r w:rsidR="0027214E">
        <w:t>28</w:t>
      </w:r>
      <w:r w:rsidR="005B6D40">
        <w:t>1.00</w:t>
      </w:r>
    </w:p>
    <w:p w14:paraId="33E20DC0" w14:textId="156CF218" w:rsidR="00956CB4" w:rsidRDefault="005B6D40" w:rsidP="00956CB4">
      <w:pPr>
        <w:pStyle w:val="3CSG-Address"/>
      </w:pPr>
      <w:r>
        <w:t>Four Corners Area Council</w:t>
      </w:r>
    </w:p>
    <w:p w14:paraId="5D9351D8" w14:textId="52BBD7B5" w:rsidR="00956CB4" w:rsidRDefault="005B6D40" w:rsidP="00956CB4">
      <w:pPr>
        <w:pStyle w:val="3CSG-Address"/>
      </w:pPr>
      <w:r>
        <w:t>Kissimmee/Osceola County Chamber of Commerce</w:t>
      </w:r>
    </w:p>
    <w:p w14:paraId="77B7BF14" w14:textId="1A373F14" w:rsidR="00956CB4" w:rsidRDefault="005B6D40" w:rsidP="00956CB4">
      <w:pPr>
        <w:pStyle w:val="3CSG-Address"/>
      </w:pPr>
      <w:r>
        <w:t>1425 E. Vine street</w:t>
      </w:r>
    </w:p>
    <w:p w14:paraId="19EDC4FC" w14:textId="69AC06BF" w:rsidR="000B509E" w:rsidRPr="00CC437D" w:rsidRDefault="005B6D40" w:rsidP="00956CB4">
      <w:pPr>
        <w:pStyle w:val="4CSG-Address-LAST"/>
      </w:pPr>
      <w:r>
        <w:t>Kissimmee</w:t>
      </w:r>
      <w:r w:rsidR="00956CB4">
        <w:t>, F</w:t>
      </w:r>
      <w:r w:rsidR="00DF0B5B">
        <w:t>lorida</w:t>
      </w:r>
      <w:r w:rsidR="00956CB4">
        <w:t xml:space="preserve"> 34</w:t>
      </w:r>
      <w:r>
        <w:t>744</w:t>
      </w:r>
    </w:p>
    <w:p w14:paraId="55DA136C" w14:textId="15F06DBD" w:rsidR="00956CB4" w:rsidRDefault="005B6D40" w:rsidP="00956CB4">
      <w:pPr>
        <w:pStyle w:val="6CSG-SubjectLine"/>
      </w:pPr>
      <w:r>
        <w:t>Summary of Scope of Work for Four Corners Area Council: One Vision Program</w:t>
      </w:r>
    </w:p>
    <w:p w14:paraId="2D2787F9" w14:textId="4C7A702A" w:rsidR="003364F5" w:rsidRPr="003364F5" w:rsidRDefault="003364F5" w:rsidP="003364F5">
      <w:pPr>
        <w:pStyle w:val="9aCSG-subheading1"/>
        <w:rPr>
          <w:b w:val="0"/>
          <w:color w:val="404040"/>
          <w:sz w:val="20"/>
        </w:rPr>
      </w:pPr>
      <w:r w:rsidRPr="003364F5">
        <w:rPr>
          <w:b w:val="0"/>
          <w:color w:val="404040"/>
          <w:sz w:val="20"/>
        </w:rPr>
        <w:t xml:space="preserve">Dear </w:t>
      </w:r>
      <w:r w:rsidR="005B6D40">
        <w:rPr>
          <w:b w:val="0"/>
          <w:color w:val="404040"/>
          <w:sz w:val="20"/>
        </w:rPr>
        <w:t>Area Council</w:t>
      </w:r>
      <w:r w:rsidRPr="003364F5">
        <w:rPr>
          <w:b w:val="0"/>
          <w:color w:val="404040"/>
          <w:sz w:val="20"/>
        </w:rPr>
        <w:t>:</w:t>
      </w:r>
    </w:p>
    <w:p w14:paraId="2F79A876" w14:textId="68097805" w:rsidR="00576C8E" w:rsidRDefault="003364F5" w:rsidP="003364F5">
      <w:pPr>
        <w:pStyle w:val="9aCSG-subheading1"/>
        <w:rPr>
          <w:b w:val="0"/>
          <w:color w:val="404040"/>
          <w:sz w:val="20"/>
        </w:rPr>
      </w:pPr>
      <w:r w:rsidRPr="003364F5">
        <w:rPr>
          <w:b w:val="0"/>
          <w:color w:val="404040"/>
          <w:sz w:val="20"/>
        </w:rPr>
        <w:t xml:space="preserve">Based on our task authorization dated </w:t>
      </w:r>
      <w:r w:rsidR="008B4AC5">
        <w:rPr>
          <w:b w:val="0"/>
          <w:color w:val="404040"/>
          <w:sz w:val="20"/>
        </w:rPr>
        <w:t>May</w:t>
      </w:r>
      <w:r w:rsidRPr="003364F5">
        <w:rPr>
          <w:b w:val="0"/>
          <w:color w:val="404040"/>
          <w:sz w:val="20"/>
        </w:rPr>
        <w:t>, 2018, this letter summarizes our</w:t>
      </w:r>
      <w:r w:rsidR="00A040B9">
        <w:rPr>
          <w:b w:val="0"/>
          <w:color w:val="404040"/>
          <w:sz w:val="20"/>
        </w:rPr>
        <w:t xml:space="preserve"> </w:t>
      </w:r>
      <w:r w:rsidRPr="003364F5">
        <w:rPr>
          <w:b w:val="0"/>
          <w:color w:val="404040"/>
          <w:sz w:val="20"/>
        </w:rPr>
        <w:t xml:space="preserve">observations </w:t>
      </w:r>
      <w:r w:rsidR="00510607" w:rsidRPr="003364F5">
        <w:rPr>
          <w:b w:val="0"/>
          <w:color w:val="404040"/>
          <w:sz w:val="20"/>
        </w:rPr>
        <w:t xml:space="preserve">and comments </w:t>
      </w:r>
      <w:r w:rsidRPr="003364F5">
        <w:rPr>
          <w:b w:val="0"/>
          <w:color w:val="404040"/>
          <w:sz w:val="20"/>
        </w:rPr>
        <w:t xml:space="preserve">related to </w:t>
      </w:r>
      <w:r w:rsidR="005B6D40">
        <w:rPr>
          <w:b w:val="0"/>
          <w:color w:val="404040"/>
          <w:sz w:val="20"/>
        </w:rPr>
        <w:t>the various tasks outlined in the Scope of Service Agreement with the UCF Florida Institute of Government.</w:t>
      </w:r>
      <w:r w:rsidR="008B4AC5">
        <w:rPr>
          <w:b w:val="0"/>
          <w:color w:val="404040"/>
          <w:sz w:val="20"/>
        </w:rPr>
        <w:t xml:space="preserve"> This summary tracks the various tasks, as well as additional work undertaken as a result of input from the Four Corners Area Council (Council) during the data gathering process. This additional work specifically related to providing additional meetings with the Council and preparation and presentation to the Four Corners Area Council: One Vision Summit, which were not contemplated in the original scope.</w:t>
      </w:r>
    </w:p>
    <w:p w14:paraId="49897E8F" w14:textId="2469E9CA" w:rsidR="003364F5" w:rsidRPr="003364F5" w:rsidRDefault="008B4AC5" w:rsidP="003364F5">
      <w:pPr>
        <w:pStyle w:val="9aCSG-subheading1"/>
        <w:rPr>
          <w:b w:val="0"/>
          <w:color w:val="404040"/>
          <w:sz w:val="20"/>
        </w:rPr>
      </w:pPr>
      <w:r>
        <w:rPr>
          <w:b w:val="0"/>
          <w:color w:val="404040"/>
          <w:sz w:val="20"/>
        </w:rPr>
        <w:t>Our</w:t>
      </w:r>
      <w:r w:rsidR="00510607">
        <w:rPr>
          <w:b w:val="0"/>
          <w:color w:val="404040"/>
          <w:sz w:val="20"/>
        </w:rPr>
        <w:t xml:space="preserve"> work and the </w:t>
      </w:r>
      <w:r w:rsidR="001B1482">
        <w:rPr>
          <w:b w:val="0"/>
          <w:color w:val="404040"/>
          <w:sz w:val="20"/>
        </w:rPr>
        <w:t>survey</w:t>
      </w:r>
      <w:r w:rsidR="00510607">
        <w:rPr>
          <w:b w:val="0"/>
          <w:color w:val="404040"/>
          <w:sz w:val="20"/>
        </w:rPr>
        <w:t xml:space="preserve"> effort </w:t>
      </w:r>
      <w:r>
        <w:rPr>
          <w:b w:val="0"/>
          <w:color w:val="404040"/>
          <w:sz w:val="20"/>
        </w:rPr>
        <w:t>was prepared in close concert with the Council, with regular monthly meeting</w:t>
      </w:r>
      <w:r w:rsidR="008D0F46">
        <w:rPr>
          <w:b w:val="0"/>
          <w:color w:val="404040"/>
          <w:sz w:val="20"/>
        </w:rPr>
        <w:t>s</w:t>
      </w:r>
      <w:r>
        <w:rPr>
          <w:b w:val="0"/>
          <w:color w:val="404040"/>
          <w:sz w:val="20"/>
        </w:rPr>
        <w:t xml:space="preserve"> beginning in Ju</w:t>
      </w:r>
      <w:r w:rsidR="00CB2414">
        <w:rPr>
          <w:b w:val="0"/>
          <w:color w:val="404040"/>
          <w:sz w:val="20"/>
        </w:rPr>
        <w:t>ne</w:t>
      </w:r>
      <w:r>
        <w:rPr>
          <w:b w:val="0"/>
          <w:color w:val="404040"/>
          <w:sz w:val="20"/>
        </w:rPr>
        <w:t xml:space="preserve"> through the October Summit. In addition to the independent meetings held with the respective county staf</w:t>
      </w:r>
      <w:r w:rsidR="00CB2414">
        <w:rPr>
          <w:b w:val="0"/>
          <w:color w:val="404040"/>
          <w:sz w:val="20"/>
        </w:rPr>
        <w:t>f</w:t>
      </w:r>
      <w:r>
        <w:rPr>
          <w:b w:val="0"/>
          <w:color w:val="404040"/>
          <w:sz w:val="20"/>
        </w:rPr>
        <w:t>s, the key</w:t>
      </w:r>
      <w:r w:rsidR="00CB2414">
        <w:rPr>
          <w:b w:val="0"/>
          <w:color w:val="404040"/>
          <w:sz w:val="20"/>
        </w:rPr>
        <w:t xml:space="preserve"> event was the September 6, 2018, half-day stakeholder workshop. </w:t>
      </w:r>
    </w:p>
    <w:p w14:paraId="01538E22" w14:textId="6CF7AD5C" w:rsidR="003364F5" w:rsidRPr="003364F5" w:rsidRDefault="00CB2414" w:rsidP="003364F5">
      <w:pPr>
        <w:pStyle w:val="9aCSG-subheading1"/>
      </w:pPr>
      <w:r>
        <w:t>Task 1 Data Gathering and Overview</w:t>
      </w:r>
    </w:p>
    <w:p w14:paraId="1B13DE7B" w14:textId="3CE1F26E" w:rsidR="00563450" w:rsidRDefault="00CB2414" w:rsidP="003364F5">
      <w:pPr>
        <w:pStyle w:val="9aCSG-subheading1"/>
        <w:rPr>
          <w:b w:val="0"/>
          <w:color w:val="404040"/>
          <w:sz w:val="20"/>
        </w:rPr>
      </w:pPr>
      <w:r>
        <w:rPr>
          <w:b w:val="0"/>
          <w:color w:val="404040"/>
          <w:sz w:val="20"/>
        </w:rPr>
        <w:t>The initial task included the delineation of area to be studied. This effort included meeting with members of the Council as well as input from respective four county planning staffs. It also included review of the previous Four Corners studies in 2002 and 2007. A consensus was reached to include an area of approximately 92 square mile</w:t>
      </w:r>
      <w:r w:rsidR="0027214E">
        <w:rPr>
          <w:b w:val="0"/>
          <w:color w:val="404040"/>
          <w:sz w:val="20"/>
        </w:rPr>
        <w:t>s</w:t>
      </w:r>
      <w:r>
        <w:rPr>
          <w:b w:val="0"/>
          <w:color w:val="404040"/>
          <w:sz w:val="20"/>
        </w:rPr>
        <w:t xml:space="preserve"> (see attached Map 1).</w:t>
      </w:r>
    </w:p>
    <w:p w14:paraId="6F6F6AD3" w14:textId="11BAF6FD" w:rsidR="00157CB2" w:rsidRDefault="0027214E" w:rsidP="003364F5">
      <w:pPr>
        <w:pStyle w:val="9aCSG-subheading1"/>
        <w:rPr>
          <w:b w:val="0"/>
          <w:color w:val="404040"/>
          <w:sz w:val="20"/>
        </w:rPr>
      </w:pPr>
      <w:r>
        <w:rPr>
          <w:b w:val="0"/>
          <w:color w:val="404040"/>
          <w:sz w:val="20"/>
        </w:rPr>
        <w:t>This task also included review of the land use characteristics, identifying proposed developments, listing public agencies with jurisdictional responsibilities, and identifying political subdivisions. (see Chart 1).</w:t>
      </w:r>
    </w:p>
    <w:p w14:paraId="23650357" w14:textId="7C222C31" w:rsidR="00966EF4" w:rsidRPr="00A040B9" w:rsidRDefault="0027214E" w:rsidP="00966EF4">
      <w:pPr>
        <w:pStyle w:val="9aCSG-subheading1"/>
        <w:rPr>
          <w:color w:val="404040"/>
          <w:sz w:val="20"/>
        </w:rPr>
      </w:pPr>
      <w:r>
        <w:rPr>
          <w:noProof/>
        </w:rPr>
        <w:lastRenderedPageBreak/>
        <w:drawing>
          <wp:inline distT="0" distB="0" distL="0" distR="0" wp14:anchorId="76FDA2A9" wp14:editId="7B561564">
            <wp:extent cx="4476750" cy="6444111"/>
            <wp:effectExtent l="0" t="0" r="0" b="0"/>
            <wp:docPr id="3"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F3D7B-8CE0-4463-8EC2-6DDC23F0A0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6F3D7B-8CE0-4463-8EC2-6DDC23F0A096}"/>
                        </a:ext>
                      </a:extLst>
                    </pic:cNvPr>
                    <pic:cNvPicPr>
                      <a:picLocks noChangeAspect="1"/>
                    </pic:cNvPicPr>
                  </pic:nvPicPr>
                  <pic:blipFill rotWithShape="1">
                    <a:blip r:embed="rId11"/>
                    <a:srcRect l="8366" t="5000" r="8737" b="5833"/>
                    <a:stretch/>
                  </pic:blipFill>
                  <pic:spPr>
                    <a:xfrm>
                      <a:off x="0" y="0"/>
                      <a:ext cx="4476750" cy="6444111"/>
                    </a:xfrm>
                    <a:prstGeom prst="rect">
                      <a:avLst/>
                    </a:prstGeom>
                  </pic:spPr>
                </pic:pic>
              </a:graphicData>
            </a:graphic>
          </wp:inline>
        </w:drawing>
      </w:r>
      <w:r>
        <w:rPr>
          <w:color w:val="404040"/>
          <w:sz w:val="20"/>
        </w:rPr>
        <w:t>Map1</w:t>
      </w:r>
      <w:r w:rsidR="00966EF4" w:rsidRPr="00A040B9">
        <w:rPr>
          <w:color w:val="404040"/>
          <w:sz w:val="20"/>
        </w:rPr>
        <w:t xml:space="preserve">:  </w:t>
      </w:r>
      <w:r>
        <w:rPr>
          <w:color w:val="404040"/>
          <w:sz w:val="20"/>
        </w:rPr>
        <w:t>Four Corners Area</w:t>
      </w:r>
    </w:p>
    <w:p w14:paraId="65497369" w14:textId="25E578A7" w:rsidR="0027214E" w:rsidRDefault="0027214E" w:rsidP="00E64B22">
      <w:pPr>
        <w:pStyle w:val="9aCSG-subheading1"/>
        <w:jc w:val="center"/>
        <w:rPr>
          <w:b w:val="0"/>
          <w:color w:val="404040"/>
          <w:sz w:val="20"/>
        </w:rPr>
      </w:pPr>
    </w:p>
    <w:p w14:paraId="6F5260E7" w14:textId="53C2BD14" w:rsidR="0027214E" w:rsidRDefault="0027214E" w:rsidP="00E64B22">
      <w:pPr>
        <w:pStyle w:val="9aCSG-subheading1"/>
        <w:jc w:val="center"/>
        <w:rPr>
          <w:b w:val="0"/>
          <w:color w:val="404040"/>
          <w:sz w:val="20"/>
        </w:rPr>
      </w:pPr>
    </w:p>
    <w:p w14:paraId="70DC8C38" w14:textId="361B6EEF" w:rsidR="0027214E" w:rsidRDefault="0027214E" w:rsidP="00E64B22">
      <w:pPr>
        <w:pStyle w:val="9aCSG-subheading1"/>
        <w:jc w:val="center"/>
        <w:rPr>
          <w:b w:val="0"/>
          <w:color w:val="404040"/>
          <w:sz w:val="20"/>
        </w:rPr>
      </w:pPr>
    </w:p>
    <w:p w14:paraId="557B9DE4" w14:textId="5792B275" w:rsidR="0027214E" w:rsidRDefault="0027214E" w:rsidP="00E64B22">
      <w:pPr>
        <w:pStyle w:val="9aCSG-subheading1"/>
        <w:jc w:val="center"/>
        <w:rPr>
          <w:b w:val="0"/>
          <w:color w:val="404040"/>
          <w:sz w:val="20"/>
        </w:rPr>
      </w:pPr>
    </w:p>
    <w:p w14:paraId="31D52359" w14:textId="26280590" w:rsidR="0027214E" w:rsidRDefault="0027214E" w:rsidP="00E64B22">
      <w:pPr>
        <w:pStyle w:val="9aCSG-subheading1"/>
        <w:jc w:val="center"/>
        <w:rPr>
          <w:b w:val="0"/>
          <w:color w:val="404040"/>
          <w:sz w:val="20"/>
        </w:rPr>
      </w:pPr>
    </w:p>
    <w:p w14:paraId="686A32F0" w14:textId="7ED15201" w:rsidR="0027214E" w:rsidRDefault="0027214E" w:rsidP="00E64B22">
      <w:pPr>
        <w:pStyle w:val="9aCSG-subheading1"/>
        <w:jc w:val="center"/>
        <w:rPr>
          <w:b w:val="0"/>
          <w:color w:val="404040"/>
          <w:sz w:val="20"/>
        </w:rPr>
      </w:pPr>
    </w:p>
    <w:p w14:paraId="781EEA2B" w14:textId="6F028DB5" w:rsidR="0027214E" w:rsidRDefault="0027214E" w:rsidP="00E64B22">
      <w:pPr>
        <w:pStyle w:val="9aCSG-subheading1"/>
        <w:jc w:val="center"/>
        <w:rPr>
          <w:b w:val="0"/>
          <w:color w:val="404040"/>
          <w:sz w:val="20"/>
        </w:rPr>
      </w:pPr>
      <w:r>
        <w:rPr>
          <w:noProof/>
        </w:rPr>
        <w:drawing>
          <wp:inline distT="0" distB="0" distL="0" distR="0" wp14:anchorId="500358A8" wp14:editId="0B15314F">
            <wp:extent cx="5019675" cy="2533650"/>
            <wp:effectExtent l="0" t="0" r="9525" b="0"/>
            <wp:docPr id="5"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085EC8-23A2-4E9C-9D35-276F00C038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085EC8-23A2-4E9C-9D35-276F00C038A0}"/>
                        </a:ext>
                      </a:extLst>
                    </pic:cNvPr>
                    <pic:cNvPicPr>
                      <a:picLocks noChangeAspect="1"/>
                    </pic:cNvPicPr>
                  </pic:nvPicPr>
                  <pic:blipFill>
                    <a:blip r:embed="rId12"/>
                    <a:stretch>
                      <a:fillRect/>
                    </a:stretch>
                  </pic:blipFill>
                  <pic:spPr>
                    <a:xfrm>
                      <a:off x="0" y="0"/>
                      <a:ext cx="5019675" cy="2533650"/>
                    </a:xfrm>
                    <a:prstGeom prst="rect">
                      <a:avLst/>
                    </a:prstGeom>
                  </pic:spPr>
                </pic:pic>
              </a:graphicData>
            </a:graphic>
          </wp:inline>
        </w:drawing>
      </w:r>
    </w:p>
    <w:p w14:paraId="5DD6446C" w14:textId="2C17C4EC" w:rsidR="0027214E" w:rsidRDefault="0027214E" w:rsidP="0027214E">
      <w:pPr>
        <w:pStyle w:val="9aCSG-subheading1"/>
        <w:rPr>
          <w:color w:val="404040"/>
          <w:sz w:val="20"/>
        </w:rPr>
      </w:pPr>
      <w:r>
        <w:rPr>
          <w:color w:val="404040"/>
          <w:sz w:val="20"/>
        </w:rPr>
        <w:t>Chart 1</w:t>
      </w:r>
      <w:r w:rsidRPr="00A040B9">
        <w:rPr>
          <w:color w:val="404040"/>
          <w:sz w:val="20"/>
        </w:rPr>
        <w:t xml:space="preserve">:  </w:t>
      </w:r>
      <w:r>
        <w:rPr>
          <w:color w:val="404040"/>
          <w:sz w:val="20"/>
        </w:rPr>
        <w:t>Four Corners Area Characteristics</w:t>
      </w:r>
    </w:p>
    <w:p w14:paraId="26EA6A74" w14:textId="77777777" w:rsidR="00B84FEC" w:rsidRDefault="00B84FEC" w:rsidP="0027214E">
      <w:pPr>
        <w:pStyle w:val="9aCSG-subheading1"/>
        <w:rPr>
          <w:color w:val="404040"/>
          <w:sz w:val="20"/>
        </w:rPr>
      </w:pPr>
    </w:p>
    <w:p w14:paraId="157946D4" w14:textId="42B1DAE1" w:rsidR="0055040F" w:rsidRDefault="0055040F" w:rsidP="0055040F">
      <w:pPr>
        <w:pStyle w:val="9aCSG-subheading1"/>
      </w:pPr>
      <w:r>
        <w:t>Task 2 &amp; 3 Identifying Issues and Strategies</w:t>
      </w:r>
    </w:p>
    <w:p w14:paraId="3C26C8AC" w14:textId="3EFD6742" w:rsidR="0055040F" w:rsidRPr="003364F5" w:rsidRDefault="0055040F" w:rsidP="0055040F">
      <w:pPr>
        <w:pStyle w:val="9aCSG-subheading1"/>
      </w:pPr>
      <w:r>
        <w:rPr>
          <w:b w:val="0"/>
          <w:color w:val="404040"/>
          <w:sz w:val="20"/>
        </w:rPr>
        <w:t>Tasks 2 &amp; 3 related to identifying strategies issues, areas of special importance, specific area strengths, weaknesses, as well as opportunities. Gathering this information was accomplished through a series of meetings with the Council, the various county staffs, and the half-day stakeholder workshop. The results of these inputs are summarized as follows:</w:t>
      </w:r>
    </w:p>
    <w:p w14:paraId="4879F5CD" w14:textId="77777777" w:rsidR="00C01669" w:rsidRPr="0055040F" w:rsidRDefault="00FC59A6" w:rsidP="00FC59A6">
      <w:pPr>
        <w:pStyle w:val="9aCSG-subheading1"/>
        <w:numPr>
          <w:ilvl w:val="0"/>
          <w:numId w:val="14"/>
        </w:numPr>
        <w:rPr>
          <w:b w:val="0"/>
          <w:color w:val="000000" w:themeColor="text1"/>
        </w:rPr>
      </w:pPr>
      <w:r w:rsidRPr="0055040F">
        <w:rPr>
          <w:b w:val="0"/>
          <w:color w:val="000000" w:themeColor="text1"/>
        </w:rPr>
        <w:t>Identified Issues</w:t>
      </w:r>
    </w:p>
    <w:p w14:paraId="09D7A719"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Multi jurisdictions – political subdivisions</w:t>
      </w:r>
    </w:p>
    <w:p w14:paraId="31321398"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Differences in land use and zoning regulations</w:t>
      </w:r>
    </w:p>
    <w:p w14:paraId="692679D2"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Differences in impact fee rates</w:t>
      </w:r>
    </w:p>
    <w:p w14:paraId="041C51B2"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Differences in ISO insurance ratings</w:t>
      </w:r>
    </w:p>
    <w:p w14:paraId="4D76DC6D"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Area not a political priority – lack of voters</w:t>
      </w:r>
    </w:p>
    <w:p w14:paraId="63F3155E"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Concern for affordable housing for employment base</w:t>
      </w:r>
    </w:p>
    <w:p w14:paraId="7F8793D5"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Schools to serve the growing resident base</w:t>
      </w:r>
    </w:p>
    <w:p w14:paraId="0F3F46AC" w14:textId="77777777" w:rsidR="00C01669" w:rsidRPr="0055040F" w:rsidRDefault="00FC59A6" w:rsidP="00FC59A6">
      <w:pPr>
        <w:pStyle w:val="9aCSG-subheading1"/>
        <w:numPr>
          <w:ilvl w:val="1"/>
          <w:numId w:val="14"/>
        </w:numPr>
        <w:rPr>
          <w:b w:val="0"/>
          <w:color w:val="000000" w:themeColor="text1"/>
        </w:rPr>
      </w:pPr>
      <w:r w:rsidRPr="0055040F">
        <w:rPr>
          <w:b w:val="0"/>
          <w:color w:val="000000" w:themeColor="text1"/>
        </w:rPr>
        <w:t>Accommodating growing traffic issues for area</w:t>
      </w:r>
    </w:p>
    <w:p w14:paraId="39FFFA4B" w14:textId="3B8AF33A" w:rsidR="0027214E" w:rsidRDefault="0027214E" w:rsidP="00E64B22">
      <w:pPr>
        <w:pStyle w:val="9aCSG-subheading1"/>
        <w:jc w:val="center"/>
        <w:rPr>
          <w:color w:val="404040"/>
          <w:sz w:val="20"/>
        </w:rPr>
      </w:pPr>
    </w:p>
    <w:p w14:paraId="5CA1D0B6" w14:textId="77777777" w:rsidR="0055040F" w:rsidRDefault="0055040F" w:rsidP="00E64B22">
      <w:pPr>
        <w:pStyle w:val="9aCSG-subheading1"/>
        <w:jc w:val="center"/>
        <w:rPr>
          <w:b w:val="0"/>
          <w:color w:val="404040"/>
          <w:sz w:val="20"/>
        </w:rPr>
      </w:pPr>
    </w:p>
    <w:p w14:paraId="71BA5487" w14:textId="61C5305A" w:rsidR="0055040F" w:rsidRDefault="0055040F" w:rsidP="0055040F">
      <w:pPr>
        <w:pStyle w:val="9aCSG-subheading1"/>
        <w:rPr>
          <w:b w:val="0"/>
          <w:color w:val="404040"/>
          <w:sz w:val="20"/>
        </w:rPr>
      </w:pPr>
      <w:r>
        <w:rPr>
          <w:b w:val="0"/>
          <w:color w:val="404040"/>
          <w:sz w:val="20"/>
        </w:rPr>
        <w:t>In  addition to the issues</w:t>
      </w:r>
      <w:r w:rsidR="00B84FEC">
        <w:rPr>
          <w:b w:val="0"/>
          <w:color w:val="404040"/>
          <w:sz w:val="20"/>
        </w:rPr>
        <w:t xml:space="preserve"> identifies above, the workshop </w:t>
      </w:r>
      <w:r w:rsidR="008D0F46">
        <w:rPr>
          <w:b w:val="0"/>
          <w:color w:val="404040"/>
          <w:sz w:val="20"/>
        </w:rPr>
        <w:t>highlighted</w:t>
      </w:r>
      <w:r w:rsidR="00B84FEC">
        <w:rPr>
          <w:b w:val="0"/>
          <w:color w:val="404040"/>
          <w:sz w:val="20"/>
        </w:rPr>
        <w:t xml:space="preserve"> the </w:t>
      </w:r>
      <w:r w:rsidR="008D0F46">
        <w:rPr>
          <w:b w:val="0"/>
          <w:color w:val="404040"/>
          <w:sz w:val="20"/>
        </w:rPr>
        <w:t>strong</w:t>
      </w:r>
      <w:r w:rsidR="00B84FEC">
        <w:rPr>
          <w:b w:val="0"/>
          <w:color w:val="404040"/>
          <w:sz w:val="20"/>
        </w:rPr>
        <w:t xml:space="preserve"> desire to create an organizational structure to oversee future Four Corners development and advocacy. The type of entity was described </w:t>
      </w:r>
      <w:r w:rsidR="008D0F46">
        <w:rPr>
          <w:b w:val="0"/>
          <w:color w:val="404040"/>
          <w:sz w:val="20"/>
        </w:rPr>
        <w:t>as</w:t>
      </w:r>
      <w:r w:rsidR="00B84FEC">
        <w:rPr>
          <w:b w:val="0"/>
          <w:color w:val="404040"/>
          <w:sz w:val="20"/>
        </w:rPr>
        <w:t xml:space="preserve"> hav</w:t>
      </w:r>
      <w:r w:rsidR="008D0F46">
        <w:rPr>
          <w:b w:val="0"/>
          <w:color w:val="404040"/>
          <w:sz w:val="20"/>
        </w:rPr>
        <w:t>ing</w:t>
      </w:r>
      <w:r w:rsidR="00B84FEC">
        <w:rPr>
          <w:b w:val="0"/>
          <w:color w:val="404040"/>
          <w:sz w:val="20"/>
        </w:rPr>
        <w:t xml:space="preserve"> the following responsibilities:</w:t>
      </w:r>
    </w:p>
    <w:p w14:paraId="05FFC68F"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Regulatory consistency</w:t>
      </w:r>
    </w:p>
    <w:p w14:paraId="40710C81"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Corridor upgrades</w:t>
      </w:r>
    </w:p>
    <w:p w14:paraId="4BF97F50"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Sustainable economic development</w:t>
      </w:r>
    </w:p>
    <w:p w14:paraId="3D9600B8"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Coordinated transportation response</w:t>
      </w:r>
    </w:p>
    <w:p w14:paraId="3EA678D2"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Public safety</w:t>
      </w:r>
    </w:p>
    <w:p w14:paraId="1375F24C"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Affordable housing for employment base</w:t>
      </w:r>
    </w:p>
    <w:p w14:paraId="2EDD1791"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Promotion and marketing of area as destination</w:t>
      </w:r>
    </w:p>
    <w:p w14:paraId="72DDD3DD" w14:textId="77777777" w:rsidR="00C01669" w:rsidRPr="00B84FEC" w:rsidRDefault="00FC59A6" w:rsidP="00FC59A6">
      <w:pPr>
        <w:pStyle w:val="9aCSG-subheading1"/>
        <w:numPr>
          <w:ilvl w:val="1"/>
          <w:numId w:val="15"/>
        </w:numPr>
        <w:rPr>
          <w:b w:val="0"/>
          <w:color w:val="000000" w:themeColor="text1"/>
        </w:rPr>
      </w:pPr>
      <w:r w:rsidRPr="00B84FEC">
        <w:rPr>
          <w:b w:val="0"/>
          <w:color w:val="000000" w:themeColor="text1"/>
        </w:rPr>
        <w:t>Advocate for 92 square mile area</w:t>
      </w:r>
    </w:p>
    <w:p w14:paraId="4315BC59" w14:textId="08018E69" w:rsidR="00C01669" w:rsidRDefault="00B84FEC" w:rsidP="00FC59A6">
      <w:pPr>
        <w:pStyle w:val="9aCSG-subheading1"/>
        <w:numPr>
          <w:ilvl w:val="1"/>
          <w:numId w:val="15"/>
        </w:numPr>
        <w:rPr>
          <w:b w:val="0"/>
          <w:color w:val="000000" w:themeColor="text1"/>
        </w:rPr>
      </w:pPr>
      <w:r>
        <w:rPr>
          <w:b w:val="0"/>
          <w:color w:val="000000" w:themeColor="text1"/>
        </w:rPr>
        <w:t>Understanding there are d</w:t>
      </w:r>
      <w:r w:rsidR="00FC59A6" w:rsidRPr="00B84FEC">
        <w:rPr>
          <w:b w:val="0"/>
          <w:color w:val="000000" w:themeColor="text1"/>
        </w:rPr>
        <w:t>istinct issues depending on location within area</w:t>
      </w:r>
    </w:p>
    <w:p w14:paraId="3EC10911" w14:textId="068AF27F" w:rsidR="00B84FEC" w:rsidRDefault="00B84FEC" w:rsidP="00B84FEC">
      <w:pPr>
        <w:pStyle w:val="9aCSG-subheading1"/>
        <w:rPr>
          <w:b w:val="0"/>
          <w:color w:val="000000" w:themeColor="text1"/>
        </w:rPr>
      </w:pPr>
      <w:r>
        <w:rPr>
          <w:b w:val="0"/>
          <w:color w:val="000000" w:themeColor="text1"/>
        </w:rPr>
        <w:t>The remaining tasks in the scope related to keeping the Council regularly informed on the fact gathering and observation process, which w</w:t>
      </w:r>
      <w:r w:rsidR="008D0F46">
        <w:rPr>
          <w:b w:val="0"/>
          <w:color w:val="000000" w:themeColor="text1"/>
        </w:rPr>
        <w:t>as</w:t>
      </w:r>
      <w:r>
        <w:rPr>
          <w:b w:val="0"/>
          <w:color w:val="000000" w:themeColor="text1"/>
        </w:rPr>
        <w:t xml:space="preserve"> done through the monthly meetings, as well as preparation for the Summit (see </w:t>
      </w:r>
      <w:r w:rsidR="00FC59A6">
        <w:rPr>
          <w:b w:val="0"/>
          <w:color w:val="000000" w:themeColor="text1"/>
        </w:rPr>
        <w:t>a</w:t>
      </w:r>
      <w:r>
        <w:rPr>
          <w:b w:val="0"/>
          <w:color w:val="000000" w:themeColor="text1"/>
        </w:rPr>
        <w:t>ttached PowerPoint).</w:t>
      </w:r>
    </w:p>
    <w:p w14:paraId="352D18D0" w14:textId="77777777" w:rsidR="00FC59A6" w:rsidRPr="001B1482" w:rsidRDefault="00FC59A6" w:rsidP="00FC59A6">
      <w:pPr>
        <w:pStyle w:val="9aCSG-subheading1"/>
      </w:pPr>
      <w:r>
        <w:t>Implications and Interpretation</w:t>
      </w:r>
      <w:r w:rsidRPr="003364F5">
        <w:rPr>
          <w:b w:val="0"/>
          <w:color w:val="404040"/>
          <w:sz w:val="20"/>
        </w:rPr>
        <w:t xml:space="preserve">. </w:t>
      </w:r>
    </w:p>
    <w:p w14:paraId="55F956A7" w14:textId="6ECDE51F" w:rsidR="00B84FEC" w:rsidRPr="00B84FEC" w:rsidRDefault="00B84FEC" w:rsidP="00B84FEC">
      <w:pPr>
        <w:pStyle w:val="9aCSG-subheading1"/>
        <w:rPr>
          <w:b w:val="0"/>
          <w:color w:val="000000" w:themeColor="text1"/>
        </w:rPr>
      </w:pPr>
      <w:r>
        <w:rPr>
          <w:b w:val="0"/>
          <w:color w:val="000000" w:themeColor="text1"/>
        </w:rPr>
        <w:t>Based on the</w:t>
      </w:r>
      <w:r w:rsidR="00FC59A6">
        <w:rPr>
          <w:b w:val="0"/>
          <w:color w:val="000000" w:themeColor="text1"/>
        </w:rPr>
        <w:t xml:space="preserve"> input and recommendations from all involved, the Council is now in a position to determine the next steps. As indicated </w:t>
      </w:r>
      <w:r w:rsidR="00480902">
        <w:rPr>
          <w:b w:val="0"/>
          <w:color w:val="000000" w:themeColor="text1"/>
        </w:rPr>
        <w:t>by panelists’ and participants’ comments at the</w:t>
      </w:r>
      <w:r w:rsidR="00FC59A6">
        <w:rPr>
          <w:b w:val="0"/>
          <w:color w:val="000000" w:themeColor="text1"/>
        </w:rPr>
        <w:t xml:space="preserve"> Summit workshop, there appear</w:t>
      </w:r>
      <w:r w:rsidR="008D0F46">
        <w:rPr>
          <w:b w:val="0"/>
          <w:color w:val="000000" w:themeColor="text1"/>
        </w:rPr>
        <w:t>s</w:t>
      </w:r>
      <w:r w:rsidR="00FC59A6">
        <w:rPr>
          <w:b w:val="0"/>
          <w:color w:val="000000" w:themeColor="text1"/>
        </w:rPr>
        <w:t xml:space="preserve"> to be a very strong consensus to move forward with the establishing a steering committee to determine the type of entity to implement the findings</w:t>
      </w:r>
      <w:r w:rsidR="00480902">
        <w:rPr>
          <w:b w:val="0"/>
          <w:color w:val="000000" w:themeColor="text1"/>
        </w:rPr>
        <w:t>, and to</w:t>
      </w:r>
      <w:r w:rsidR="00B77D83">
        <w:rPr>
          <w:b w:val="0"/>
          <w:color w:val="000000" w:themeColor="text1"/>
        </w:rPr>
        <w:t xml:space="preserve"> provide input to early staff level coordination among the four counties</w:t>
      </w:r>
      <w:r w:rsidR="00FC59A6">
        <w:rPr>
          <w:b w:val="0"/>
          <w:color w:val="000000" w:themeColor="text1"/>
        </w:rPr>
        <w:t>.</w:t>
      </w:r>
    </w:p>
    <w:p w14:paraId="623D4A96" w14:textId="77777777" w:rsidR="002E12B1" w:rsidRDefault="002E12B1">
      <w:pPr>
        <w:rPr>
          <w:rFonts w:cs="Arial"/>
          <w:b/>
          <w:color w:val="D9272E"/>
          <w:sz w:val="24"/>
          <w:szCs w:val="20"/>
        </w:rPr>
      </w:pPr>
      <w:r>
        <w:br w:type="page"/>
      </w:r>
    </w:p>
    <w:p w14:paraId="1F47CF95" w14:textId="2DE26B5B" w:rsidR="002E12B1" w:rsidRPr="001B1482" w:rsidRDefault="002E12B1" w:rsidP="002E12B1">
      <w:pPr>
        <w:pStyle w:val="9aCSG-subheading1"/>
      </w:pPr>
      <w:r>
        <w:lastRenderedPageBreak/>
        <w:t>Recommendations</w:t>
      </w:r>
      <w:r w:rsidRPr="003364F5">
        <w:rPr>
          <w:b w:val="0"/>
          <w:color w:val="404040"/>
          <w:sz w:val="20"/>
        </w:rPr>
        <w:t xml:space="preserve">. </w:t>
      </w:r>
    </w:p>
    <w:p w14:paraId="5383106B" w14:textId="01C1AF1D" w:rsidR="00AE1966" w:rsidRDefault="00AE1966" w:rsidP="00AE1966">
      <w:pPr>
        <w:pStyle w:val="9aCSG-subheading1"/>
        <w:rPr>
          <w:b w:val="0"/>
          <w:color w:val="000000" w:themeColor="text1"/>
        </w:rPr>
      </w:pPr>
      <w:r w:rsidRPr="00AE1966">
        <w:rPr>
          <w:b w:val="0"/>
          <w:i/>
          <w:color w:val="000000" w:themeColor="text1"/>
        </w:rPr>
        <w:t xml:space="preserve">Recommendation </w:t>
      </w:r>
      <w:r w:rsidRPr="00AE1966">
        <w:rPr>
          <w:b w:val="0"/>
          <w:i/>
          <w:color w:val="000000" w:themeColor="text1"/>
        </w:rPr>
        <w:t xml:space="preserve">1 </w:t>
      </w:r>
      <w:r>
        <w:rPr>
          <w:b w:val="0"/>
          <w:color w:val="000000" w:themeColor="text1"/>
        </w:rPr>
        <w:t>-- The Four Corners Council should convene and establish a Steering Committee to oversee Phase 2 of the Four Corners One Vision process.  The Steering Committee should have representation from the public and private sectors.</w:t>
      </w:r>
    </w:p>
    <w:p w14:paraId="5B62CB12" w14:textId="79B03309" w:rsidR="00F668B7" w:rsidRDefault="00F668B7" w:rsidP="00F668B7">
      <w:pPr>
        <w:pStyle w:val="9aCSG-subheading1"/>
        <w:rPr>
          <w:b w:val="0"/>
          <w:color w:val="000000" w:themeColor="text1"/>
        </w:rPr>
      </w:pPr>
      <w:r w:rsidRPr="00F668B7">
        <w:rPr>
          <w:b w:val="0"/>
          <w:i/>
          <w:color w:val="000000" w:themeColor="text1"/>
        </w:rPr>
        <w:t>Recommendation 1</w:t>
      </w:r>
      <w:r>
        <w:rPr>
          <w:b w:val="0"/>
          <w:color w:val="000000" w:themeColor="text1"/>
        </w:rPr>
        <w:t xml:space="preserve"> -- </w:t>
      </w:r>
      <w:r>
        <w:rPr>
          <w:b w:val="0"/>
          <w:color w:val="000000" w:themeColor="text1"/>
        </w:rPr>
        <w:t>Phase 2</w:t>
      </w:r>
      <w:r w:rsidR="00AE1966">
        <w:rPr>
          <w:b w:val="0"/>
          <w:color w:val="000000" w:themeColor="text1"/>
        </w:rPr>
        <w:t xml:space="preserve"> of Four Corners One Vision</w:t>
      </w:r>
      <w:r>
        <w:rPr>
          <w:b w:val="0"/>
          <w:color w:val="000000" w:themeColor="text1"/>
        </w:rPr>
        <w:t xml:space="preserve"> should focus on developing a structure and funding model for a continuing entity</w:t>
      </w:r>
      <w:r>
        <w:rPr>
          <w:b w:val="0"/>
          <w:color w:val="000000" w:themeColor="text1"/>
        </w:rPr>
        <w:t xml:space="preserve"> tasked with promoting</w:t>
      </w:r>
      <w:r>
        <w:rPr>
          <w:b w:val="0"/>
          <w:color w:val="000000" w:themeColor="text1"/>
        </w:rPr>
        <w:t xml:space="preserve"> collaboration among public and private stakeholders in the Four Corners area</w:t>
      </w:r>
      <w:r w:rsidR="00042927">
        <w:rPr>
          <w:b w:val="0"/>
          <w:color w:val="000000" w:themeColor="text1"/>
        </w:rPr>
        <w:t>, an</w:t>
      </w:r>
      <w:r w:rsidR="00AE1966">
        <w:rPr>
          <w:b w:val="0"/>
          <w:color w:val="000000" w:themeColor="text1"/>
        </w:rPr>
        <w:t xml:space="preserve">d on initiating cooperation between the four counties on issues </w:t>
      </w:r>
      <w:bookmarkStart w:id="0" w:name="_GoBack"/>
      <w:bookmarkEnd w:id="0"/>
      <w:r w:rsidR="00AE1966">
        <w:rPr>
          <w:b w:val="0"/>
          <w:color w:val="000000" w:themeColor="text1"/>
        </w:rPr>
        <w:t xml:space="preserve">that can be addressed in the short term, particularly regulatory consistency in land use, zoning and Land Development regulations. </w:t>
      </w:r>
    </w:p>
    <w:p w14:paraId="51005D65" w14:textId="52659C6E" w:rsidR="00F668B7" w:rsidRDefault="00F668B7" w:rsidP="002E12B1">
      <w:pPr>
        <w:pStyle w:val="9aCSG-subheading1"/>
        <w:rPr>
          <w:b w:val="0"/>
          <w:color w:val="000000" w:themeColor="text1"/>
        </w:rPr>
      </w:pPr>
      <w:r w:rsidRPr="00AE1966">
        <w:rPr>
          <w:b w:val="0"/>
          <w:i/>
          <w:color w:val="000000" w:themeColor="text1"/>
        </w:rPr>
        <w:t>Recommendation 3</w:t>
      </w:r>
      <w:r>
        <w:rPr>
          <w:b w:val="0"/>
          <w:color w:val="000000" w:themeColor="text1"/>
        </w:rPr>
        <w:t xml:space="preserve"> -- The Steering Committee should work with</w:t>
      </w:r>
      <w:r w:rsidR="00AE1966">
        <w:rPr>
          <w:b w:val="0"/>
          <w:color w:val="000000" w:themeColor="text1"/>
        </w:rPr>
        <w:t xml:space="preserve"> a technical committee consisting of</w:t>
      </w:r>
      <w:r>
        <w:rPr>
          <w:b w:val="0"/>
          <w:color w:val="000000" w:themeColor="text1"/>
        </w:rPr>
        <w:t xml:space="preserve"> staff from the Four Corners</w:t>
      </w:r>
      <w:r w:rsidR="00AE1966">
        <w:rPr>
          <w:b w:val="0"/>
          <w:color w:val="000000" w:themeColor="text1"/>
        </w:rPr>
        <w:t xml:space="preserve"> counties</w:t>
      </w:r>
      <w:r>
        <w:rPr>
          <w:b w:val="0"/>
          <w:color w:val="000000" w:themeColor="text1"/>
        </w:rPr>
        <w:t xml:space="preserve"> to develop </w:t>
      </w:r>
      <w:r w:rsidR="00AE1966">
        <w:rPr>
          <w:b w:val="0"/>
          <w:color w:val="000000" w:themeColor="text1"/>
        </w:rPr>
        <w:t xml:space="preserve">the </w:t>
      </w:r>
      <w:r>
        <w:rPr>
          <w:b w:val="0"/>
          <w:color w:val="000000" w:themeColor="text1"/>
        </w:rPr>
        <w:t>shorter term measures address</w:t>
      </w:r>
      <w:r w:rsidR="00AE1966">
        <w:rPr>
          <w:b w:val="0"/>
          <w:color w:val="000000" w:themeColor="text1"/>
        </w:rPr>
        <w:t>ing</w:t>
      </w:r>
      <w:r>
        <w:rPr>
          <w:b w:val="0"/>
          <w:color w:val="000000" w:themeColor="text1"/>
        </w:rPr>
        <w:t xml:space="preserve"> regulatory consistency in the areas of land use, zoning and LDRs.</w:t>
      </w:r>
    </w:p>
    <w:p w14:paraId="744A1B9B" w14:textId="77777777" w:rsidR="00F668B7" w:rsidRDefault="00F668B7" w:rsidP="002E12B1">
      <w:pPr>
        <w:pStyle w:val="9aCSG-subheading1"/>
        <w:rPr>
          <w:b w:val="0"/>
          <w:color w:val="000000" w:themeColor="text1"/>
        </w:rPr>
      </w:pPr>
    </w:p>
    <w:p w14:paraId="5A11EF96" w14:textId="77777777" w:rsidR="00F668B7" w:rsidRDefault="00F668B7" w:rsidP="002E12B1">
      <w:pPr>
        <w:pStyle w:val="9aCSG-subheading1"/>
        <w:rPr>
          <w:b w:val="0"/>
          <w:color w:val="000000" w:themeColor="text1"/>
        </w:rPr>
      </w:pPr>
    </w:p>
    <w:p w14:paraId="58086398" w14:textId="77777777" w:rsidR="002E12B1" w:rsidRDefault="002E12B1" w:rsidP="002E12B1">
      <w:pPr>
        <w:pStyle w:val="9aCSG-subheading1"/>
        <w:rPr>
          <w:b w:val="0"/>
          <w:color w:val="000000" w:themeColor="text1"/>
        </w:rPr>
      </w:pPr>
    </w:p>
    <w:p w14:paraId="181B8B0A" w14:textId="42B3581F" w:rsidR="00B84FEC" w:rsidRDefault="00B84FEC" w:rsidP="0055040F">
      <w:pPr>
        <w:pStyle w:val="9aCSG-subheading1"/>
        <w:rPr>
          <w:b w:val="0"/>
          <w:color w:val="404040"/>
          <w:sz w:val="20"/>
        </w:rPr>
      </w:pPr>
    </w:p>
    <w:p w14:paraId="754877D9" w14:textId="16838928" w:rsidR="00B84FEC" w:rsidRDefault="00B84FEC" w:rsidP="0055040F">
      <w:pPr>
        <w:pStyle w:val="9aCSG-subheading1"/>
        <w:rPr>
          <w:b w:val="0"/>
          <w:color w:val="404040"/>
          <w:sz w:val="20"/>
        </w:rPr>
      </w:pPr>
    </w:p>
    <w:p w14:paraId="4F317A61" w14:textId="5627920B" w:rsidR="00B84FEC" w:rsidRDefault="00B84FEC" w:rsidP="0055040F">
      <w:pPr>
        <w:pStyle w:val="9aCSG-subheading1"/>
        <w:rPr>
          <w:b w:val="0"/>
          <w:color w:val="404040"/>
          <w:sz w:val="20"/>
        </w:rPr>
      </w:pPr>
    </w:p>
    <w:p w14:paraId="48561166" w14:textId="4B94CCDD" w:rsidR="0055040F" w:rsidRDefault="0055040F" w:rsidP="00E64B22">
      <w:pPr>
        <w:pStyle w:val="9aCSG-subheading1"/>
        <w:jc w:val="center"/>
        <w:rPr>
          <w:b w:val="0"/>
          <w:color w:val="404040"/>
          <w:sz w:val="20"/>
        </w:rPr>
      </w:pPr>
    </w:p>
    <w:p w14:paraId="51C2C777" w14:textId="5C05C14D" w:rsidR="00FC59A6" w:rsidRDefault="00FC59A6" w:rsidP="005E41EB">
      <w:pPr>
        <w:pStyle w:val="9CSG-BodyText"/>
        <w:jc w:val="both"/>
      </w:pPr>
      <w:r>
        <w:t>S</w:t>
      </w:r>
      <w:r w:rsidR="00956CB4">
        <w:t>incerely,</w:t>
      </w:r>
      <w:r>
        <w:t xml:space="preserve">                                                             Sincerely,</w:t>
      </w:r>
    </w:p>
    <w:p w14:paraId="7ACDBF49" w14:textId="113F5C44" w:rsidR="00956CB4" w:rsidRDefault="00956CB4" w:rsidP="00956CB4">
      <w:pPr>
        <w:pStyle w:val="9CSG-BodyText"/>
      </w:pPr>
    </w:p>
    <w:p w14:paraId="05185F9E" w14:textId="72810044" w:rsidR="00956CB4" w:rsidRDefault="00FC59A6" w:rsidP="005E41EB">
      <w:pPr>
        <w:pStyle w:val="9CSG-BodyText"/>
      </w:pPr>
      <w:r>
        <w:t>Thomas R. Kohler                                              Rafael Montalvo</w:t>
      </w:r>
    </w:p>
    <w:p w14:paraId="0466A636" w14:textId="77777777" w:rsidR="009E4698" w:rsidRDefault="009E4698" w:rsidP="002B6674">
      <w:pPr>
        <w:pStyle w:val="9CSG-BodyText"/>
        <w:rPr>
          <w:color w:val="auto"/>
        </w:rPr>
      </w:pPr>
    </w:p>
    <w:p w14:paraId="5421DDF9" w14:textId="77777777" w:rsidR="009E4698" w:rsidRPr="00DF0B5B" w:rsidRDefault="009E4698" w:rsidP="002B6674">
      <w:pPr>
        <w:pStyle w:val="9CSG-BodyText"/>
        <w:rPr>
          <w:color w:val="auto"/>
        </w:rPr>
        <w:sectPr w:rsidR="009E4698" w:rsidRPr="00DF0B5B" w:rsidSect="00FC74E3">
          <w:headerReference w:type="default" r:id="rId13"/>
          <w:footerReference w:type="default" r:id="rId14"/>
          <w:headerReference w:type="first" r:id="rId15"/>
          <w:footerReference w:type="first" r:id="rId16"/>
          <w:type w:val="continuous"/>
          <w:pgSz w:w="12240" w:h="15840" w:code="1"/>
          <w:pgMar w:top="1800" w:right="1080" w:bottom="990" w:left="3960" w:header="720" w:footer="720" w:gutter="0"/>
          <w:cols w:space="720"/>
          <w:titlePg/>
          <w:docGrid w:linePitch="360"/>
        </w:sectPr>
      </w:pPr>
    </w:p>
    <w:p w14:paraId="19EDC58C" w14:textId="1476A19A" w:rsidR="003C7A51" w:rsidRPr="00DF0B5B" w:rsidRDefault="003C7A51" w:rsidP="00B93323">
      <w:pPr>
        <w:pStyle w:val="9nCSG-attachmentflysheettitle"/>
        <w:ind w:left="0"/>
        <w:jc w:val="left"/>
        <w:rPr>
          <w:rFonts w:cs="Arial"/>
          <w:color w:val="auto"/>
        </w:rPr>
      </w:pPr>
    </w:p>
    <w:sectPr w:rsidR="003C7A51" w:rsidRPr="00DF0B5B" w:rsidSect="00DF0B5B">
      <w:headerReference w:type="default" r:id="rId17"/>
      <w:footerReference w:type="default" r:id="rId18"/>
      <w:headerReference w:type="first" r:id="rId19"/>
      <w:footerReference w:type="first" r:id="rId20"/>
      <w:type w:val="continuous"/>
      <w:pgSz w:w="12240" w:h="15840" w:code="1"/>
      <w:pgMar w:top="1800" w:right="1080" w:bottom="1354" w:left="39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2AFFC6" w14:textId="77777777" w:rsidR="00613FB7" w:rsidRDefault="00613FB7">
      <w:r>
        <w:separator/>
      </w:r>
    </w:p>
  </w:endnote>
  <w:endnote w:type="continuationSeparator" w:id="0">
    <w:p w14:paraId="39CC97CB" w14:textId="77777777" w:rsidR="00613FB7" w:rsidRDefault="00613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MyriadPro-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9B" w14:textId="77777777" w:rsidR="00007DEE" w:rsidRDefault="00007DEE" w:rsidP="00E01E3C">
    <w:pPr>
      <w:pStyle w:val="Footer"/>
      <w:ind w:left="-2520"/>
    </w:pPr>
    <w:r w:rsidRPr="00E01E3C">
      <w:rPr>
        <w:rFonts w:cs="Arial"/>
        <w:sz w:val="12"/>
        <w:szCs w:val="12"/>
      </w:rPr>
      <w:t>© 201</w:t>
    </w:r>
    <w:r>
      <w:rPr>
        <w:rFonts w:cs="Arial"/>
        <w:sz w:val="12"/>
        <w:szCs w:val="12"/>
      </w:rPr>
      <w:t>8</w:t>
    </w:r>
    <w:r w:rsidRPr="00E01E3C">
      <w:rPr>
        <w:rFonts w:cs="Arial"/>
        <w:sz w:val="12"/>
        <w:szCs w:val="12"/>
      </w:rPr>
      <w:t xml:space="preserve"> GAI CONSULTANTS</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9D" w14:textId="77777777" w:rsidR="00007DEE" w:rsidRPr="0051648A" w:rsidRDefault="00007DEE" w:rsidP="00BE7A88">
    <w:pPr>
      <w:pStyle w:val="Footer"/>
      <w:ind w:left="-2520"/>
      <w:rPr>
        <w:rFonts w:eastAsia="Calibri"/>
        <w:color w:val="644E25"/>
        <w:sz w:val="15"/>
        <w:szCs w:val="15"/>
      </w:rPr>
    </w:pPr>
    <w:r>
      <w:rPr>
        <w:rFonts w:cs="Arial"/>
        <w:sz w:val="12"/>
        <w:szCs w:val="12"/>
      </w:rPr>
      <w:t>© 2018 GAI CONSULTANTS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A2" w14:textId="77777777" w:rsidR="00007DEE" w:rsidRDefault="00007DEE" w:rsidP="00DF0C4D">
    <w:pPr>
      <w:pStyle w:val="Footer"/>
    </w:pPr>
    <w:r w:rsidRPr="00E01E3C">
      <w:rPr>
        <w:rFonts w:cs="Arial"/>
        <w:sz w:val="12"/>
        <w:szCs w:val="12"/>
      </w:rPr>
      <w:t>© 201</w:t>
    </w:r>
    <w:r>
      <w:rPr>
        <w:rFonts w:cs="Arial"/>
        <w:sz w:val="12"/>
        <w:szCs w:val="12"/>
      </w:rPr>
      <w:t>8</w:t>
    </w:r>
    <w:r w:rsidRPr="00E01E3C">
      <w:rPr>
        <w:rFonts w:cs="Arial"/>
        <w:sz w:val="12"/>
        <w:szCs w:val="12"/>
      </w:rPr>
      <w:t xml:space="preserve"> GAI CONSULTANTS</w: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A6" w14:textId="77777777" w:rsidR="00007DEE" w:rsidRPr="00C7202B" w:rsidRDefault="00007DEE" w:rsidP="00034655">
    <w:pPr>
      <w:rPr>
        <w:rFonts w:eastAsia="Calibri"/>
        <w:color w:val="644E25"/>
        <w:sz w:val="12"/>
        <w:szCs w:val="12"/>
      </w:rPr>
    </w:pPr>
    <w:r w:rsidRPr="000836A8">
      <w:rPr>
        <w:rFonts w:eastAsia="Calibri"/>
        <w:sz w:val="12"/>
        <w:szCs w:val="12"/>
      </w:rPr>
      <w:t>© 201</w:t>
    </w:r>
    <w:r>
      <w:rPr>
        <w:rFonts w:eastAsia="Calibri"/>
        <w:sz w:val="12"/>
        <w:szCs w:val="12"/>
      </w:rPr>
      <w:t>8</w:t>
    </w:r>
    <w:r w:rsidRPr="000836A8">
      <w:rPr>
        <w:rFonts w:eastAsia="Calibri"/>
        <w:sz w:val="12"/>
        <w:szCs w:val="12"/>
      </w:rPr>
      <w:t xml:space="preserve"> GAI CONSULTANTS</w:t>
    </w:r>
    <w:r w:rsidRPr="00C7202B">
      <w:rPr>
        <w:rFonts w:eastAsia="Calibri"/>
        <w:color w:val="644E25"/>
        <w:sz w:val="12"/>
        <w:szCs w:val="12"/>
      </w:rPr>
      <w: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C3278" w14:textId="77777777" w:rsidR="00613FB7" w:rsidRDefault="00613FB7">
      <w:r>
        <w:separator/>
      </w:r>
    </w:p>
  </w:footnote>
  <w:footnote w:type="continuationSeparator" w:id="0">
    <w:p w14:paraId="0906872B" w14:textId="77777777" w:rsidR="00613FB7" w:rsidRDefault="00613FB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96" w14:textId="44ECAA6D" w:rsidR="00007DEE" w:rsidRPr="00866019" w:rsidRDefault="0027214E" w:rsidP="00A80CC9">
    <w:pPr>
      <w:pStyle w:val="9oCSG-headernameofclient"/>
    </w:pPr>
    <w:r>
      <w:t>Four Corners</w:t>
    </w:r>
    <w:r w:rsidR="00007DEE" w:rsidRPr="00866019">
      <w:tab/>
      <w:t xml:space="preserve">Page </w:t>
    </w:r>
    <w:r w:rsidR="00007DEE" w:rsidRPr="00866019">
      <w:fldChar w:fldCharType="begin"/>
    </w:r>
    <w:r w:rsidR="00007DEE" w:rsidRPr="00866019">
      <w:instrText xml:space="preserve"> PAGE   \* MERGEFORMAT </w:instrText>
    </w:r>
    <w:r w:rsidR="00007DEE" w:rsidRPr="00866019">
      <w:fldChar w:fldCharType="separate"/>
    </w:r>
    <w:r w:rsidR="00AE1966">
      <w:rPr>
        <w:noProof/>
      </w:rPr>
      <w:t>5</w:t>
    </w:r>
    <w:r w:rsidR="00007DEE" w:rsidRPr="00866019">
      <w:fldChar w:fldCharType="end"/>
    </w:r>
    <w:r w:rsidR="00007DEE" w:rsidRPr="00866019">
      <w:t xml:space="preserve"> </w:t>
    </w:r>
  </w:p>
  <w:p w14:paraId="19EDC597" w14:textId="7949A6BE" w:rsidR="00007DEE" w:rsidRPr="00866019" w:rsidRDefault="0027214E" w:rsidP="00A80CC9">
    <w:pPr>
      <w:pStyle w:val="9pCSG-headerdate"/>
    </w:pPr>
    <w:r>
      <w:t>November 8, 2018</w:t>
    </w:r>
  </w:p>
  <w:p w14:paraId="19EDC598" w14:textId="3538796F" w:rsidR="00007DEE" w:rsidRPr="00866019" w:rsidRDefault="00007DEE" w:rsidP="00A80CC9">
    <w:pPr>
      <w:pStyle w:val="9qCSG-headerproject"/>
    </w:pPr>
    <w:r>
      <w:t xml:space="preserve">GAI </w:t>
    </w:r>
    <w:r w:rsidRPr="00866019">
      <w:t>Project</w:t>
    </w:r>
    <w:r>
      <w:t xml:space="preserve"> No. </w:t>
    </w:r>
    <w:r w:rsidR="0027214E">
      <w:t>A180281</w:t>
    </w:r>
  </w:p>
  <w:p w14:paraId="19EDC599" w14:textId="77777777" w:rsidR="00007DEE" w:rsidRPr="00CC437D" w:rsidRDefault="00007DEE">
    <w:pPr>
      <w:pStyle w:val="Header"/>
      <w:rPr>
        <w:rFonts w:cs="Arial"/>
      </w:rPr>
    </w:pPr>
    <w:r>
      <w:rPr>
        <w:noProof/>
      </w:rPr>
      <w:drawing>
        <wp:anchor distT="0" distB="0" distL="114300" distR="114300" simplePos="0" relativeHeight="251667456" behindDoc="1" locked="1" layoutInCell="1" allowOverlap="1" wp14:anchorId="19EDC5A7" wp14:editId="19EDC5A8">
          <wp:simplePos x="0" y="0"/>
          <wp:positionH relativeFrom="page">
            <wp:posOffset>914400</wp:posOffset>
          </wp:positionH>
          <wp:positionV relativeFrom="page">
            <wp:posOffset>1143000</wp:posOffset>
          </wp:positionV>
          <wp:extent cx="1408176" cy="8339328"/>
          <wp:effectExtent l="0" t="0" r="190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qualifi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8339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9C" w14:textId="638E5502" w:rsidR="00007DEE" w:rsidRPr="00532ECB" w:rsidRDefault="00007DEE" w:rsidP="00192F01">
    <w:pPr>
      <w:tabs>
        <w:tab w:val="center" w:pos="4320"/>
        <w:tab w:val="right" w:pos="8640"/>
      </w:tabs>
    </w:pPr>
    <w:r>
      <w:rPr>
        <w:noProof/>
      </w:rPr>
      <mc:AlternateContent>
        <mc:Choice Requires="wps">
          <w:drawing>
            <wp:anchor distT="0" distB="0" distL="114300" distR="114300" simplePos="0" relativeHeight="251673600" behindDoc="0" locked="0" layoutInCell="1" allowOverlap="1" wp14:anchorId="6660113B" wp14:editId="0E81E6AB">
              <wp:simplePos x="0" y="0"/>
              <wp:positionH relativeFrom="page">
                <wp:posOffset>914400</wp:posOffset>
              </wp:positionH>
              <wp:positionV relativeFrom="page">
                <wp:posOffset>8229600</wp:posOffset>
              </wp:positionV>
              <wp:extent cx="1828800" cy="8293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29310"/>
                      </a:xfrm>
                      <a:prstGeom prst="rect">
                        <a:avLst/>
                      </a:prstGeom>
                      <a:noFill/>
                      <a:ln w="9525">
                        <a:noFill/>
                        <a:miter lim="800000"/>
                        <a:headEnd/>
                        <a:tailEnd/>
                      </a:ln>
                    </wps:spPr>
                    <wps:txbx>
                      <w:txbxContent>
                        <w:p w14:paraId="6B525B0B" w14:textId="77777777" w:rsidR="00007DEE" w:rsidRPr="00625196" w:rsidRDefault="00007DEE" w:rsidP="00101D8A">
                          <w:pPr>
                            <w:pStyle w:val="CSGAddress"/>
                            <w:rPr>
                              <w:rFonts w:cs="Segoe UI"/>
                            </w:rPr>
                          </w:pPr>
                          <w:r w:rsidRPr="00625196">
                            <w:rPr>
                              <w:rFonts w:cs="Segoe UI"/>
                            </w:rPr>
                            <w:t>GAI Consultants, Inc.</w:t>
                          </w:r>
                        </w:p>
                        <w:p w14:paraId="517BB0A1" w14:textId="77777777" w:rsidR="00007DEE" w:rsidRPr="00625196" w:rsidRDefault="00007DEE" w:rsidP="00101D8A">
                          <w:pPr>
                            <w:pStyle w:val="CSGAddress"/>
                            <w:spacing w:after="120"/>
                            <w:rPr>
                              <w:rFonts w:cs="Segoe UI"/>
                            </w:rPr>
                          </w:pPr>
                          <w:r w:rsidRPr="00625196">
                            <w:rPr>
                              <w:rFonts w:cs="Segoe UI"/>
                            </w:rPr>
                            <w:t>618 E. South Street</w:t>
                          </w:r>
                          <w:r w:rsidRPr="00625196">
                            <w:rPr>
                              <w:rFonts w:cs="Segoe UI"/>
                            </w:rPr>
                            <w:br/>
                            <w:t>Suite 700</w:t>
                          </w:r>
                          <w:r w:rsidRPr="00625196">
                            <w:rPr>
                              <w:rFonts w:cs="Segoe UI"/>
                            </w:rPr>
                            <w:br/>
                          </w:r>
                          <w:r w:rsidRPr="00625196">
                            <w:rPr>
                              <w:rStyle w:val="CSGAddressCityStateChar"/>
                              <w:rFonts w:cs="Segoe UI"/>
                            </w:rPr>
                            <w:t>Orlando, Florida 32801</w:t>
                          </w:r>
                        </w:p>
                        <w:p w14:paraId="1133DF3E" w14:textId="69B0041C" w:rsidR="00007DEE" w:rsidRPr="00625196" w:rsidRDefault="00007DEE" w:rsidP="00101D8A">
                          <w:pPr>
                            <w:pStyle w:val="CSGAddress"/>
                            <w:rPr>
                              <w:rFonts w:cs="Segoe UI"/>
                            </w:rPr>
                          </w:pPr>
                          <w:r w:rsidRPr="00625196">
                            <w:rPr>
                              <w:rFonts w:cs="Segoe UI"/>
                            </w:rPr>
                            <w:t>T</w:t>
                          </w:r>
                          <w:r>
                            <w:rPr>
                              <w:rFonts w:cs="Segoe UI"/>
                            </w:rPr>
                            <w:t xml:space="preserve"> </w:t>
                          </w:r>
                          <w:r w:rsidRPr="00625196">
                            <w:rPr>
                              <w:rFonts w:cs="Segoe UI"/>
                            </w:rPr>
                            <w:t>407.423.8398</w:t>
                          </w:r>
                        </w:p>
                        <w:p w14:paraId="0E07FD55" w14:textId="77777777" w:rsidR="00007DEE" w:rsidRPr="00625196" w:rsidRDefault="00007DEE" w:rsidP="00101D8A">
                          <w:pPr>
                            <w:pStyle w:val="CSGAddress"/>
                            <w:rPr>
                              <w:rFonts w:cs="Segoe UI"/>
                            </w:rPr>
                          </w:pPr>
                          <w:r w:rsidRPr="00625196">
                            <w:rPr>
                              <w:rFonts w:cs="Segoe UI"/>
                            </w:rPr>
                            <w:t>gaiconsultants.com</w:t>
                          </w: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60113B" id="_x0000_t202" coordsize="21600,21600" o:spt="202" path="m,l,21600r21600,l21600,xe">
              <v:stroke joinstyle="miter"/>
              <v:path gradientshapeok="t" o:connecttype="rect"/>
            </v:shapetype>
            <v:shape id="Text Box 2" o:spid="_x0000_s1026" type="#_x0000_t202" style="position:absolute;margin-left:1in;margin-top:9in;width:2in;height:69.85pt;z-index:251673600;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" filled="f" stroked="f">
              <v:textbox style="mso-fit-shape-to-text:t" inset="0,0,0,0">
                <w:txbxContent>
                  <w:p w14:paraId="6B525B0B" w14:textId="77777777" w:rsidR="00007DEE" w:rsidRPr="00625196" w:rsidRDefault="00007DEE" w:rsidP="00101D8A">
                    <w:pPr>
                      <w:pStyle w:val="CSGAddress"/>
                      <w:rPr>
                        <w:rFonts w:cs="Segoe UI"/>
                      </w:rPr>
                    </w:pPr>
                    <w:r w:rsidRPr="00625196">
                      <w:rPr>
                        <w:rFonts w:cs="Segoe UI"/>
                      </w:rPr>
                      <w:t>GAI Consultants, Inc.</w:t>
                    </w:r>
                  </w:p>
                  <w:p w14:paraId="517BB0A1" w14:textId="77777777" w:rsidR="00007DEE" w:rsidRPr="00625196" w:rsidRDefault="00007DEE" w:rsidP="00101D8A">
                    <w:pPr>
                      <w:pStyle w:val="CSGAddress"/>
                      <w:spacing w:after="120"/>
                      <w:rPr>
                        <w:rFonts w:cs="Segoe UI"/>
                      </w:rPr>
                    </w:pPr>
                    <w:r w:rsidRPr="00625196">
                      <w:rPr>
                        <w:rFonts w:cs="Segoe UI"/>
                      </w:rPr>
                      <w:t>618 E. South Street</w:t>
                    </w:r>
                    <w:r w:rsidRPr="00625196">
                      <w:rPr>
                        <w:rFonts w:cs="Segoe UI"/>
                      </w:rPr>
                      <w:br/>
                      <w:t>Suite 700</w:t>
                    </w:r>
                    <w:r w:rsidRPr="00625196">
                      <w:rPr>
                        <w:rFonts w:cs="Segoe UI"/>
                      </w:rPr>
                      <w:br/>
                    </w:r>
                    <w:r w:rsidRPr="00625196">
                      <w:rPr>
                        <w:rStyle w:val="CSGAddressCityStateChar"/>
                        <w:rFonts w:cs="Segoe UI"/>
                      </w:rPr>
                      <w:t>Orlando, Florida 32801</w:t>
                    </w:r>
                  </w:p>
                  <w:p w14:paraId="1133DF3E" w14:textId="69B0041C" w:rsidR="00007DEE" w:rsidRPr="00625196" w:rsidRDefault="00007DEE" w:rsidP="00101D8A">
                    <w:pPr>
                      <w:pStyle w:val="CSGAddress"/>
                      <w:rPr>
                        <w:rFonts w:cs="Segoe UI"/>
                      </w:rPr>
                    </w:pPr>
                    <w:r w:rsidRPr="00625196">
                      <w:rPr>
                        <w:rFonts w:cs="Segoe UI"/>
                      </w:rPr>
                      <w:t>T</w:t>
                    </w:r>
                    <w:r>
                      <w:rPr>
                        <w:rFonts w:cs="Segoe UI"/>
                      </w:rPr>
                      <w:t xml:space="preserve"> </w:t>
                    </w:r>
                    <w:r w:rsidRPr="00625196">
                      <w:rPr>
                        <w:rFonts w:cs="Segoe UI"/>
                      </w:rPr>
                      <w:t>407.423.8398</w:t>
                    </w:r>
                  </w:p>
                  <w:p w14:paraId="0E07FD55" w14:textId="77777777" w:rsidR="00007DEE" w:rsidRPr="00625196" w:rsidRDefault="00007DEE" w:rsidP="00101D8A">
                    <w:pPr>
                      <w:pStyle w:val="CSGAddress"/>
                      <w:rPr>
                        <w:rFonts w:cs="Segoe UI"/>
                      </w:rPr>
                    </w:pPr>
                    <w:r w:rsidRPr="00625196">
                      <w:rPr>
                        <w:rFonts w:cs="Segoe UI"/>
                      </w:rPr>
                      <w:t>gaiconsultants.com</w:t>
                    </w:r>
                  </w:p>
                </w:txbxContent>
              </v:textbox>
              <w10:wrap anchorx="page" anchory="page"/>
            </v:shape>
          </w:pict>
        </mc:Fallback>
      </mc:AlternateContent>
    </w:r>
    <w:r>
      <w:rPr>
        <w:noProof/>
      </w:rPr>
      <w:drawing>
        <wp:anchor distT="0" distB="0" distL="114300" distR="114300" simplePos="0" relativeHeight="251663360" behindDoc="1" locked="1" layoutInCell="1" allowOverlap="1" wp14:anchorId="19EDC5AB" wp14:editId="67895372">
          <wp:simplePos x="0" y="0"/>
          <wp:positionH relativeFrom="page">
            <wp:posOffset>914400</wp:posOffset>
          </wp:positionH>
          <wp:positionV relativeFrom="page">
            <wp:posOffset>1143000</wp:posOffset>
          </wp:positionV>
          <wp:extent cx="1408176" cy="83118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_logo+services+qualifi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83118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9E" w14:textId="77777777" w:rsidR="00007DEE" w:rsidRDefault="00007DEE" w:rsidP="000836A8">
    <w:pPr>
      <w:tabs>
        <w:tab w:val="left" w:pos="6480"/>
        <w:tab w:val="right" w:pos="9360"/>
      </w:tabs>
      <w:rPr>
        <w:rFonts w:cs="Arial"/>
        <w:sz w:val="16"/>
      </w:rPr>
    </w:pPr>
    <w:r>
      <w:rPr>
        <w:rFonts w:cs="Arial"/>
        <w:sz w:val="16"/>
      </w:rPr>
      <w:t>Mr./Ms. Contact Name</w:t>
    </w:r>
  </w:p>
  <w:p w14:paraId="19EDC59F" w14:textId="77777777" w:rsidR="00007DEE" w:rsidRPr="00866019" w:rsidRDefault="00007DEE" w:rsidP="000836A8">
    <w:pPr>
      <w:tabs>
        <w:tab w:val="left" w:pos="6480"/>
        <w:tab w:val="right" w:pos="9360"/>
      </w:tabs>
      <w:rPr>
        <w:rFonts w:cs="Arial"/>
        <w:sz w:val="16"/>
      </w:rPr>
    </w:pPr>
    <w:r>
      <w:rPr>
        <w:rFonts w:cs="Arial"/>
        <w:sz w:val="16"/>
      </w:rPr>
      <w:t>Date</w:t>
    </w:r>
  </w:p>
  <w:p w14:paraId="19EDC5A0" w14:textId="77777777" w:rsidR="00007DEE" w:rsidRPr="00866019" w:rsidRDefault="00007DEE" w:rsidP="000836A8">
    <w:pPr>
      <w:tabs>
        <w:tab w:val="center" w:pos="4320"/>
        <w:tab w:val="left" w:pos="6480"/>
        <w:tab w:val="right" w:pos="8640"/>
      </w:tabs>
      <w:rPr>
        <w:rFonts w:cs="Arial"/>
        <w:sz w:val="16"/>
      </w:rPr>
    </w:pPr>
    <w:r w:rsidRPr="00866019">
      <w:rPr>
        <w:rFonts w:cs="Arial"/>
        <w:sz w:val="16"/>
      </w:rPr>
      <w:t>Project</w:t>
    </w:r>
  </w:p>
  <w:p w14:paraId="19EDC5A1" w14:textId="77777777" w:rsidR="00007DEE" w:rsidRPr="00CC437D" w:rsidRDefault="00007DEE">
    <w:pPr>
      <w:pStyle w:val="Header"/>
      <w:rPr>
        <w:rFonts w:cs="Arial"/>
      </w:rPr>
    </w:pPr>
    <w:r>
      <w:rPr>
        <w:noProof/>
      </w:rPr>
      <w:drawing>
        <wp:anchor distT="0" distB="0" distL="114300" distR="114300" simplePos="0" relativeHeight="251671552" behindDoc="1" locked="1" layoutInCell="1" allowOverlap="1" wp14:anchorId="19EDC5AD" wp14:editId="19EDC5AE">
          <wp:simplePos x="0" y="0"/>
          <wp:positionH relativeFrom="page">
            <wp:posOffset>914400</wp:posOffset>
          </wp:positionH>
          <wp:positionV relativeFrom="page">
            <wp:posOffset>1143000</wp:posOffset>
          </wp:positionV>
          <wp:extent cx="1408176" cy="8339328"/>
          <wp:effectExtent l="0" t="0" r="1905"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qualifi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833932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EDC5A3" w14:textId="77777777" w:rsidR="00007DEE" w:rsidRPr="000836A8" w:rsidRDefault="00007DEE" w:rsidP="000836A8">
    <w:pPr>
      <w:pStyle w:val="Header"/>
      <w:rPr>
        <w:sz w:val="16"/>
        <w:szCs w:val="16"/>
      </w:rPr>
    </w:pPr>
    <w:r w:rsidRPr="000836A8">
      <w:rPr>
        <w:sz w:val="16"/>
        <w:szCs w:val="16"/>
      </w:rPr>
      <w:t>Mr./Ms. Contact Name</w:t>
    </w:r>
  </w:p>
  <w:p w14:paraId="19EDC5A4" w14:textId="77777777" w:rsidR="00007DEE" w:rsidRPr="000836A8" w:rsidRDefault="00007DEE" w:rsidP="000836A8">
    <w:pPr>
      <w:pStyle w:val="Header"/>
      <w:rPr>
        <w:sz w:val="16"/>
        <w:szCs w:val="16"/>
      </w:rPr>
    </w:pPr>
    <w:r w:rsidRPr="000836A8">
      <w:rPr>
        <w:sz w:val="16"/>
        <w:szCs w:val="16"/>
      </w:rPr>
      <w:t>Date</w:t>
    </w:r>
  </w:p>
  <w:p w14:paraId="19EDC5A5" w14:textId="77777777" w:rsidR="00007DEE" w:rsidRDefault="00007DEE" w:rsidP="000836A8">
    <w:pPr>
      <w:pStyle w:val="Header"/>
    </w:pPr>
    <w:r w:rsidRPr="000836A8">
      <w:rPr>
        <w:sz w:val="16"/>
        <w:szCs w:val="16"/>
      </w:rPr>
      <w:t>Project</w:t>
    </w:r>
    <w:r>
      <w:rPr>
        <w:noProof/>
      </w:rPr>
      <w:drawing>
        <wp:anchor distT="0" distB="0" distL="114300" distR="114300" simplePos="0" relativeHeight="251669504" behindDoc="1" locked="1" layoutInCell="1" allowOverlap="1" wp14:anchorId="19EDC5AF" wp14:editId="19EDC5B0">
          <wp:simplePos x="0" y="0"/>
          <wp:positionH relativeFrom="page">
            <wp:posOffset>914400</wp:posOffset>
          </wp:positionH>
          <wp:positionV relativeFrom="page">
            <wp:posOffset>1143000</wp:posOffset>
          </wp:positionV>
          <wp:extent cx="1408176" cy="8339328"/>
          <wp:effectExtent l="0" t="0" r="1905"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s+qualifi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8176" cy="833932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82328"/>
    <w:multiLevelType w:val="hybridMultilevel"/>
    <w:tmpl w:val="2564B510"/>
    <w:lvl w:ilvl="0" w:tplc="A034663E">
      <w:start w:val="1"/>
      <w:numFmt w:val="decimal"/>
      <w:pStyle w:val="9CSG-71"/>
      <w:lvlText w:val="7.%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052491C"/>
    <w:multiLevelType w:val="hybridMultilevel"/>
    <w:tmpl w:val="6910FA9C"/>
    <w:lvl w:ilvl="0" w:tplc="C53E7F80">
      <w:start w:val="1"/>
      <w:numFmt w:val="decimal"/>
      <w:pStyle w:val="9CSG-31"/>
      <w:lvlText w:val="3.%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CE4F18"/>
    <w:multiLevelType w:val="hybridMultilevel"/>
    <w:tmpl w:val="25BCF148"/>
    <w:lvl w:ilvl="0" w:tplc="2DD24B96">
      <w:start w:val="1"/>
      <w:numFmt w:val="bullet"/>
      <w:pStyle w:val="9fCSG-Sub-Bullet"/>
      <w:lvlText w:val="-"/>
      <w:lvlJc w:val="left"/>
      <w:pPr>
        <w:ind w:left="1800" w:hanging="360"/>
      </w:pPr>
      <w:rPr>
        <w:rFonts w:ascii="Courier New" w:hAnsi="Courier New" w:hint="default"/>
        <w:color w:val="D9272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217405A9"/>
    <w:multiLevelType w:val="hybridMultilevel"/>
    <w:tmpl w:val="A50E9592"/>
    <w:lvl w:ilvl="0" w:tplc="89088F12">
      <w:start w:val="1"/>
      <w:numFmt w:val="decimal"/>
      <w:pStyle w:val="9gCSG-numbere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0D0DF8"/>
    <w:multiLevelType w:val="hybridMultilevel"/>
    <w:tmpl w:val="02942236"/>
    <w:lvl w:ilvl="0" w:tplc="EDFEE5E4">
      <w:start w:val="1"/>
      <w:numFmt w:val="decimal"/>
      <w:pStyle w:val="9CSG-21numbering"/>
      <w:lvlText w:val="2.%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D0AD5"/>
    <w:multiLevelType w:val="hybridMultilevel"/>
    <w:tmpl w:val="3048A22A"/>
    <w:lvl w:ilvl="0" w:tplc="A9A00402">
      <w:start w:val="1"/>
      <w:numFmt w:val="decimal"/>
      <w:pStyle w:val="9CSG-81"/>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E979CF"/>
    <w:multiLevelType w:val="hybridMultilevel"/>
    <w:tmpl w:val="619AB348"/>
    <w:lvl w:ilvl="0" w:tplc="714851B6">
      <w:start w:val="1"/>
      <w:numFmt w:val="decimal"/>
      <w:pStyle w:val="9CSG-61"/>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0DC2815"/>
    <w:multiLevelType w:val="hybridMultilevel"/>
    <w:tmpl w:val="4A4E2538"/>
    <w:lvl w:ilvl="0" w:tplc="33469466">
      <w:start w:val="1"/>
      <w:numFmt w:val="bullet"/>
      <w:pStyle w:val="9eCSG-Bullets-LAST"/>
      <w:lvlText w:val=""/>
      <w:lvlJc w:val="left"/>
      <w:pPr>
        <w:ind w:left="720" w:hanging="360"/>
      </w:pPr>
      <w:rPr>
        <w:rFonts w:ascii="Wingdings" w:hAnsi="Wingdings" w:hint="default"/>
        <w:color w:val="D9272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41C31BD0"/>
    <w:multiLevelType w:val="hybridMultilevel"/>
    <w:tmpl w:val="DB1E9962"/>
    <w:lvl w:ilvl="0" w:tplc="C2747984">
      <w:start w:val="1"/>
      <w:numFmt w:val="decimal"/>
      <w:pStyle w:val="9CSG-51"/>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EB54E39"/>
    <w:multiLevelType w:val="hybridMultilevel"/>
    <w:tmpl w:val="A50C26C8"/>
    <w:lvl w:ilvl="0" w:tplc="46466FD8">
      <w:start w:val="1"/>
      <w:numFmt w:val="bullet"/>
      <w:pStyle w:val="9dCSG-Bullets"/>
      <w:lvlText w:val=""/>
      <w:lvlJc w:val="left"/>
      <w:pPr>
        <w:ind w:left="720" w:hanging="360"/>
      </w:pPr>
      <w:rPr>
        <w:rFonts w:ascii="Wingdings" w:hAnsi="Wingdings" w:hint="default"/>
        <w:color w:val="D9272E"/>
      </w:rPr>
    </w:lvl>
    <w:lvl w:ilvl="1" w:tplc="7D3E55BE">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37564EB"/>
    <w:multiLevelType w:val="hybridMultilevel"/>
    <w:tmpl w:val="BF188A0C"/>
    <w:lvl w:ilvl="0" w:tplc="6B26FF1A">
      <w:start w:val="1"/>
      <w:numFmt w:val="bullet"/>
      <w:pStyle w:val="9fCSG-Sub-Bullet-Sub"/>
      <w:lvlText w:val="▪"/>
      <w:lvlJc w:val="left"/>
      <w:pPr>
        <w:ind w:left="1440" w:hanging="360"/>
      </w:pPr>
      <w:rPr>
        <w:rFonts w:ascii="Segoe UI" w:hAnsi="Segoe UI" w:hint="default"/>
        <w:color w:val="40404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ABF224D"/>
    <w:multiLevelType w:val="multilevel"/>
    <w:tmpl w:val="D9F08B62"/>
    <w:lvl w:ilvl="0">
      <w:start w:val="1"/>
      <w:numFmt w:val="decimal"/>
      <w:lvlText w:val="%1"/>
      <w:lvlJc w:val="left"/>
      <w:pPr>
        <w:ind w:left="360" w:hanging="360"/>
      </w:pPr>
      <w:rPr>
        <w:rFonts w:hint="default"/>
      </w:rPr>
    </w:lvl>
    <w:lvl w:ilvl="1">
      <w:start w:val="1"/>
      <w:numFmt w:val="decimal"/>
      <w:pStyle w:val="9CSG-11numbering"/>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623A1D90"/>
    <w:multiLevelType w:val="hybridMultilevel"/>
    <w:tmpl w:val="B1081EB4"/>
    <w:lvl w:ilvl="0" w:tplc="392E091A">
      <w:start w:val="1"/>
      <w:numFmt w:val="bullet"/>
      <w:lvlText w:val=""/>
      <w:lvlJc w:val="left"/>
      <w:pPr>
        <w:tabs>
          <w:tab w:val="num" w:pos="720"/>
        </w:tabs>
        <w:ind w:left="720" w:hanging="360"/>
      </w:pPr>
      <w:rPr>
        <w:rFonts w:ascii="Wingdings" w:hAnsi="Wingdings" w:hint="default"/>
      </w:rPr>
    </w:lvl>
    <w:lvl w:ilvl="1" w:tplc="8EC4594A">
      <w:numFmt w:val="bullet"/>
      <w:lvlText w:val="•"/>
      <w:lvlJc w:val="left"/>
      <w:pPr>
        <w:tabs>
          <w:tab w:val="num" w:pos="1350"/>
        </w:tabs>
        <w:ind w:left="1350" w:hanging="360"/>
      </w:pPr>
      <w:rPr>
        <w:rFonts w:ascii="Arial" w:hAnsi="Arial" w:hint="default"/>
      </w:rPr>
    </w:lvl>
    <w:lvl w:ilvl="2" w:tplc="EC04EA9A" w:tentative="1">
      <w:start w:val="1"/>
      <w:numFmt w:val="bullet"/>
      <w:lvlText w:val=""/>
      <w:lvlJc w:val="left"/>
      <w:pPr>
        <w:tabs>
          <w:tab w:val="num" w:pos="2160"/>
        </w:tabs>
        <w:ind w:left="2160" w:hanging="360"/>
      </w:pPr>
      <w:rPr>
        <w:rFonts w:ascii="Wingdings" w:hAnsi="Wingdings" w:hint="default"/>
      </w:rPr>
    </w:lvl>
    <w:lvl w:ilvl="3" w:tplc="9DFA2DAC" w:tentative="1">
      <w:start w:val="1"/>
      <w:numFmt w:val="bullet"/>
      <w:lvlText w:val=""/>
      <w:lvlJc w:val="left"/>
      <w:pPr>
        <w:tabs>
          <w:tab w:val="num" w:pos="2880"/>
        </w:tabs>
        <w:ind w:left="2880" w:hanging="360"/>
      </w:pPr>
      <w:rPr>
        <w:rFonts w:ascii="Wingdings" w:hAnsi="Wingdings" w:hint="default"/>
      </w:rPr>
    </w:lvl>
    <w:lvl w:ilvl="4" w:tplc="AE4C0DEE" w:tentative="1">
      <w:start w:val="1"/>
      <w:numFmt w:val="bullet"/>
      <w:lvlText w:val=""/>
      <w:lvlJc w:val="left"/>
      <w:pPr>
        <w:tabs>
          <w:tab w:val="num" w:pos="3600"/>
        </w:tabs>
        <w:ind w:left="3600" w:hanging="360"/>
      </w:pPr>
      <w:rPr>
        <w:rFonts w:ascii="Wingdings" w:hAnsi="Wingdings" w:hint="default"/>
      </w:rPr>
    </w:lvl>
    <w:lvl w:ilvl="5" w:tplc="B91E3C90" w:tentative="1">
      <w:start w:val="1"/>
      <w:numFmt w:val="bullet"/>
      <w:lvlText w:val=""/>
      <w:lvlJc w:val="left"/>
      <w:pPr>
        <w:tabs>
          <w:tab w:val="num" w:pos="4320"/>
        </w:tabs>
        <w:ind w:left="4320" w:hanging="360"/>
      </w:pPr>
      <w:rPr>
        <w:rFonts w:ascii="Wingdings" w:hAnsi="Wingdings" w:hint="default"/>
      </w:rPr>
    </w:lvl>
    <w:lvl w:ilvl="6" w:tplc="E9AE482A" w:tentative="1">
      <w:start w:val="1"/>
      <w:numFmt w:val="bullet"/>
      <w:lvlText w:val=""/>
      <w:lvlJc w:val="left"/>
      <w:pPr>
        <w:tabs>
          <w:tab w:val="num" w:pos="5040"/>
        </w:tabs>
        <w:ind w:left="5040" w:hanging="360"/>
      </w:pPr>
      <w:rPr>
        <w:rFonts w:ascii="Wingdings" w:hAnsi="Wingdings" w:hint="default"/>
      </w:rPr>
    </w:lvl>
    <w:lvl w:ilvl="7" w:tplc="C1067EFC" w:tentative="1">
      <w:start w:val="1"/>
      <w:numFmt w:val="bullet"/>
      <w:lvlText w:val=""/>
      <w:lvlJc w:val="left"/>
      <w:pPr>
        <w:tabs>
          <w:tab w:val="num" w:pos="5760"/>
        </w:tabs>
        <w:ind w:left="5760" w:hanging="360"/>
      </w:pPr>
      <w:rPr>
        <w:rFonts w:ascii="Wingdings" w:hAnsi="Wingdings" w:hint="default"/>
      </w:rPr>
    </w:lvl>
    <w:lvl w:ilvl="8" w:tplc="0CC06522" w:tentative="1">
      <w:start w:val="1"/>
      <w:numFmt w:val="bullet"/>
      <w:lvlText w:val=""/>
      <w:lvlJc w:val="left"/>
      <w:pPr>
        <w:tabs>
          <w:tab w:val="num" w:pos="6480"/>
        </w:tabs>
        <w:ind w:left="6480" w:hanging="360"/>
      </w:pPr>
      <w:rPr>
        <w:rFonts w:ascii="Wingdings" w:hAnsi="Wingdings" w:hint="default"/>
      </w:rPr>
    </w:lvl>
  </w:abstractNum>
  <w:abstractNum w:abstractNumId="13">
    <w:nsid w:val="796B4CF4"/>
    <w:multiLevelType w:val="hybridMultilevel"/>
    <w:tmpl w:val="068C72C2"/>
    <w:lvl w:ilvl="0" w:tplc="E304B516">
      <w:start w:val="1"/>
      <w:numFmt w:val="decimal"/>
      <w:pStyle w:val="9CSG-41"/>
      <w:lvlText w:val="4.%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5013D9"/>
    <w:multiLevelType w:val="hybridMultilevel"/>
    <w:tmpl w:val="339C383C"/>
    <w:lvl w:ilvl="0" w:tplc="C8FAC1AC">
      <w:start w:val="1"/>
      <w:numFmt w:val="bullet"/>
      <w:lvlText w:val="•"/>
      <w:lvlJc w:val="left"/>
      <w:pPr>
        <w:tabs>
          <w:tab w:val="num" w:pos="720"/>
        </w:tabs>
        <w:ind w:left="720" w:hanging="360"/>
      </w:pPr>
      <w:rPr>
        <w:rFonts w:ascii="Arial" w:hAnsi="Arial" w:hint="default"/>
      </w:rPr>
    </w:lvl>
    <w:lvl w:ilvl="1" w:tplc="932EC6AC">
      <w:start w:val="1"/>
      <w:numFmt w:val="bullet"/>
      <w:lvlText w:val="•"/>
      <w:lvlJc w:val="left"/>
      <w:pPr>
        <w:tabs>
          <w:tab w:val="num" w:pos="1440"/>
        </w:tabs>
        <w:ind w:left="1440" w:hanging="360"/>
      </w:pPr>
      <w:rPr>
        <w:rFonts w:ascii="Arial" w:hAnsi="Arial" w:hint="default"/>
      </w:rPr>
    </w:lvl>
    <w:lvl w:ilvl="2" w:tplc="6AE89D40" w:tentative="1">
      <w:start w:val="1"/>
      <w:numFmt w:val="bullet"/>
      <w:lvlText w:val="•"/>
      <w:lvlJc w:val="left"/>
      <w:pPr>
        <w:tabs>
          <w:tab w:val="num" w:pos="2160"/>
        </w:tabs>
        <w:ind w:left="2160" w:hanging="360"/>
      </w:pPr>
      <w:rPr>
        <w:rFonts w:ascii="Arial" w:hAnsi="Arial" w:hint="default"/>
      </w:rPr>
    </w:lvl>
    <w:lvl w:ilvl="3" w:tplc="2E9A38D6" w:tentative="1">
      <w:start w:val="1"/>
      <w:numFmt w:val="bullet"/>
      <w:lvlText w:val="•"/>
      <w:lvlJc w:val="left"/>
      <w:pPr>
        <w:tabs>
          <w:tab w:val="num" w:pos="2880"/>
        </w:tabs>
        <w:ind w:left="2880" w:hanging="360"/>
      </w:pPr>
      <w:rPr>
        <w:rFonts w:ascii="Arial" w:hAnsi="Arial" w:hint="default"/>
      </w:rPr>
    </w:lvl>
    <w:lvl w:ilvl="4" w:tplc="EBF4AD32" w:tentative="1">
      <w:start w:val="1"/>
      <w:numFmt w:val="bullet"/>
      <w:lvlText w:val="•"/>
      <w:lvlJc w:val="left"/>
      <w:pPr>
        <w:tabs>
          <w:tab w:val="num" w:pos="3600"/>
        </w:tabs>
        <w:ind w:left="3600" w:hanging="360"/>
      </w:pPr>
      <w:rPr>
        <w:rFonts w:ascii="Arial" w:hAnsi="Arial" w:hint="default"/>
      </w:rPr>
    </w:lvl>
    <w:lvl w:ilvl="5" w:tplc="E6F8476C" w:tentative="1">
      <w:start w:val="1"/>
      <w:numFmt w:val="bullet"/>
      <w:lvlText w:val="•"/>
      <w:lvlJc w:val="left"/>
      <w:pPr>
        <w:tabs>
          <w:tab w:val="num" w:pos="4320"/>
        </w:tabs>
        <w:ind w:left="4320" w:hanging="360"/>
      </w:pPr>
      <w:rPr>
        <w:rFonts w:ascii="Arial" w:hAnsi="Arial" w:hint="default"/>
      </w:rPr>
    </w:lvl>
    <w:lvl w:ilvl="6" w:tplc="68228124" w:tentative="1">
      <w:start w:val="1"/>
      <w:numFmt w:val="bullet"/>
      <w:lvlText w:val="•"/>
      <w:lvlJc w:val="left"/>
      <w:pPr>
        <w:tabs>
          <w:tab w:val="num" w:pos="5040"/>
        </w:tabs>
        <w:ind w:left="5040" w:hanging="360"/>
      </w:pPr>
      <w:rPr>
        <w:rFonts w:ascii="Arial" w:hAnsi="Arial" w:hint="default"/>
      </w:rPr>
    </w:lvl>
    <w:lvl w:ilvl="7" w:tplc="AA5E7AF0" w:tentative="1">
      <w:start w:val="1"/>
      <w:numFmt w:val="bullet"/>
      <w:lvlText w:val="•"/>
      <w:lvlJc w:val="left"/>
      <w:pPr>
        <w:tabs>
          <w:tab w:val="num" w:pos="5760"/>
        </w:tabs>
        <w:ind w:left="5760" w:hanging="360"/>
      </w:pPr>
      <w:rPr>
        <w:rFonts w:ascii="Arial" w:hAnsi="Arial" w:hint="default"/>
      </w:rPr>
    </w:lvl>
    <w:lvl w:ilvl="8" w:tplc="AF26E390"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3"/>
  </w:num>
  <w:num w:numId="3">
    <w:abstractNumId w:val="7"/>
  </w:num>
  <w:num w:numId="4">
    <w:abstractNumId w:val="2"/>
  </w:num>
  <w:num w:numId="5">
    <w:abstractNumId w:val="11"/>
  </w:num>
  <w:num w:numId="6">
    <w:abstractNumId w:val="4"/>
  </w:num>
  <w:num w:numId="7">
    <w:abstractNumId w:val="1"/>
  </w:num>
  <w:num w:numId="8">
    <w:abstractNumId w:val="13"/>
  </w:num>
  <w:num w:numId="9">
    <w:abstractNumId w:val="8"/>
  </w:num>
  <w:num w:numId="10">
    <w:abstractNumId w:val="6"/>
  </w:num>
  <w:num w:numId="11">
    <w:abstractNumId w:val="0"/>
  </w:num>
  <w:num w:numId="12">
    <w:abstractNumId w:val="5"/>
  </w:num>
  <w:num w:numId="13">
    <w:abstractNumId w:val="10"/>
  </w:num>
  <w:num w:numId="14">
    <w:abstractNumId w:val="12"/>
  </w:num>
  <w:num w:numId="1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o:colormru v:ext="edit" colors="#9d9282,#826e5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2C6"/>
    <w:rsid w:val="000031D8"/>
    <w:rsid w:val="000036DC"/>
    <w:rsid w:val="00007DEE"/>
    <w:rsid w:val="00011626"/>
    <w:rsid w:val="00016CD2"/>
    <w:rsid w:val="00023842"/>
    <w:rsid w:val="00026AE2"/>
    <w:rsid w:val="0002702D"/>
    <w:rsid w:val="00027CD0"/>
    <w:rsid w:val="000307FA"/>
    <w:rsid w:val="00031D29"/>
    <w:rsid w:val="00034655"/>
    <w:rsid w:val="00040C25"/>
    <w:rsid w:val="00042927"/>
    <w:rsid w:val="00042BC5"/>
    <w:rsid w:val="000503CD"/>
    <w:rsid w:val="0006457C"/>
    <w:rsid w:val="000663FA"/>
    <w:rsid w:val="00067A2E"/>
    <w:rsid w:val="000836A8"/>
    <w:rsid w:val="0008478A"/>
    <w:rsid w:val="000941C7"/>
    <w:rsid w:val="000A2A0E"/>
    <w:rsid w:val="000B2A56"/>
    <w:rsid w:val="000B509E"/>
    <w:rsid w:val="000C4B4E"/>
    <w:rsid w:val="000D0D5E"/>
    <w:rsid w:val="000D5BD3"/>
    <w:rsid w:val="000E0C3B"/>
    <w:rsid w:val="000E108E"/>
    <w:rsid w:val="000E33A6"/>
    <w:rsid w:val="000E6015"/>
    <w:rsid w:val="000F3469"/>
    <w:rsid w:val="0010104A"/>
    <w:rsid w:val="00101D8A"/>
    <w:rsid w:val="00102396"/>
    <w:rsid w:val="001027A3"/>
    <w:rsid w:val="001125B1"/>
    <w:rsid w:val="0012527A"/>
    <w:rsid w:val="0013608F"/>
    <w:rsid w:val="001368C5"/>
    <w:rsid w:val="0014025E"/>
    <w:rsid w:val="00155C9C"/>
    <w:rsid w:val="00157CB2"/>
    <w:rsid w:val="0016265E"/>
    <w:rsid w:val="00173B0E"/>
    <w:rsid w:val="00174C3D"/>
    <w:rsid w:val="00192F01"/>
    <w:rsid w:val="001A322F"/>
    <w:rsid w:val="001A5B79"/>
    <w:rsid w:val="001A7BCF"/>
    <w:rsid w:val="001B0884"/>
    <w:rsid w:val="001B1482"/>
    <w:rsid w:val="001B192E"/>
    <w:rsid w:val="001B5C07"/>
    <w:rsid w:val="001C07AE"/>
    <w:rsid w:val="001C1C68"/>
    <w:rsid w:val="001C253E"/>
    <w:rsid w:val="001C7CF5"/>
    <w:rsid w:val="001E67CD"/>
    <w:rsid w:val="001E6E2A"/>
    <w:rsid w:val="00217F75"/>
    <w:rsid w:val="00227F6F"/>
    <w:rsid w:val="00230A82"/>
    <w:rsid w:val="0023743B"/>
    <w:rsid w:val="00241DFB"/>
    <w:rsid w:val="002469E8"/>
    <w:rsid w:val="00247092"/>
    <w:rsid w:val="00264BD6"/>
    <w:rsid w:val="0026658F"/>
    <w:rsid w:val="0027214E"/>
    <w:rsid w:val="00276B32"/>
    <w:rsid w:val="002903A3"/>
    <w:rsid w:val="0029173D"/>
    <w:rsid w:val="00294B01"/>
    <w:rsid w:val="00295352"/>
    <w:rsid w:val="00295638"/>
    <w:rsid w:val="0029671A"/>
    <w:rsid w:val="002A580F"/>
    <w:rsid w:val="002B589E"/>
    <w:rsid w:val="002B6189"/>
    <w:rsid w:val="002B6674"/>
    <w:rsid w:val="002C3523"/>
    <w:rsid w:val="002C7387"/>
    <w:rsid w:val="002E058A"/>
    <w:rsid w:val="002E065D"/>
    <w:rsid w:val="002E12B1"/>
    <w:rsid w:val="002E2840"/>
    <w:rsid w:val="002F3A07"/>
    <w:rsid w:val="002F6EC6"/>
    <w:rsid w:val="002F71F3"/>
    <w:rsid w:val="00301EA4"/>
    <w:rsid w:val="00307D2C"/>
    <w:rsid w:val="003131A3"/>
    <w:rsid w:val="00317425"/>
    <w:rsid w:val="00322F3A"/>
    <w:rsid w:val="00334547"/>
    <w:rsid w:val="003364F5"/>
    <w:rsid w:val="00337945"/>
    <w:rsid w:val="0034156E"/>
    <w:rsid w:val="00341595"/>
    <w:rsid w:val="003416DB"/>
    <w:rsid w:val="003457BE"/>
    <w:rsid w:val="003476DE"/>
    <w:rsid w:val="00351D20"/>
    <w:rsid w:val="00354919"/>
    <w:rsid w:val="0036384A"/>
    <w:rsid w:val="00365122"/>
    <w:rsid w:val="00370F57"/>
    <w:rsid w:val="00386B4F"/>
    <w:rsid w:val="003B068D"/>
    <w:rsid w:val="003B54F5"/>
    <w:rsid w:val="003C0520"/>
    <w:rsid w:val="003C490F"/>
    <w:rsid w:val="003C7A51"/>
    <w:rsid w:val="003D6111"/>
    <w:rsid w:val="003D7CC0"/>
    <w:rsid w:val="003E222F"/>
    <w:rsid w:val="003E2FD6"/>
    <w:rsid w:val="003E52CF"/>
    <w:rsid w:val="003E5E82"/>
    <w:rsid w:val="003E6988"/>
    <w:rsid w:val="00421D7A"/>
    <w:rsid w:val="0044380E"/>
    <w:rsid w:val="004502C9"/>
    <w:rsid w:val="00466AD8"/>
    <w:rsid w:val="00477618"/>
    <w:rsid w:val="00480526"/>
    <w:rsid w:val="00480902"/>
    <w:rsid w:val="00493E0A"/>
    <w:rsid w:val="00496BE9"/>
    <w:rsid w:val="004A075E"/>
    <w:rsid w:val="004C5F40"/>
    <w:rsid w:val="004C6997"/>
    <w:rsid w:val="004E1B31"/>
    <w:rsid w:val="004E5FDD"/>
    <w:rsid w:val="004F0694"/>
    <w:rsid w:val="004F1E89"/>
    <w:rsid w:val="004F3CD3"/>
    <w:rsid w:val="00510607"/>
    <w:rsid w:val="0051648A"/>
    <w:rsid w:val="0053428D"/>
    <w:rsid w:val="005354CA"/>
    <w:rsid w:val="0055040F"/>
    <w:rsid w:val="00551B7D"/>
    <w:rsid w:val="00563450"/>
    <w:rsid w:val="00564B4F"/>
    <w:rsid w:val="00565F64"/>
    <w:rsid w:val="00575FD3"/>
    <w:rsid w:val="00576C8E"/>
    <w:rsid w:val="0057723D"/>
    <w:rsid w:val="005867B8"/>
    <w:rsid w:val="005878CF"/>
    <w:rsid w:val="005900C1"/>
    <w:rsid w:val="00593568"/>
    <w:rsid w:val="00594DD6"/>
    <w:rsid w:val="00597F84"/>
    <w:rsid w:val="005B0253"/>
    <w:rsid w:val="005B137B"/>
    <w:rsid w:val="005B5359"/>
    <w:rsid w:val="005B6D40"/>
    <w:rsid w:val="005B76E5"/>
    <w:rsid w:val="005C1B31"/>
    <w:rsid w:val="005D51ED"/>
    <w:rsid w:val="005E41EB"/>
    <w:rsid w:val="00613FB7"/>
    <w:rsid w:val="0062711A"/>
    <w:rsid w:val="00630C65"/>
    <w:rsid w:val="00632A08"/>
    <w:rsid w:val="00632F27"/>
    <w:rsid w:val="00670766"/>
    <w:rsid w:val="00674C82"/>
    <w:rsid w:val="00676025"/>
    <w:rsid w:val="006B637E"/>
    <w:rsid w:val="006B6CE6"/>
    <w:rsid w:val="006B7B78"/>
    <w:rsid w:val="006C1C1E"/>
    <w:rsid w:val="006C2A5E"/>
    <w:rsid w:val="006C69AB"/>
    <w:rsid w:val="006D1C05"/>
    <w:rsid w:val="006D2216"/>
    <w:rsid w:val="006D6907"/>
    <w:rsid w:val="006E7A67"/>
    <w:rsid w:val="006F02B2"/>
    <w:rsid w:val="006F5588"/>
    <w:rsid w:val="007061ED"/>
    <w:rsid w:val="00722CFE"/>
    <w:rsid w:val="00722D76"/>
    <w:rsid w:val="00724026"/>
    <w:rsid w:val="007260E7"/>
    <w:rsid w:val="00733F54"/>
    <w:rsid w:val="00736CD0"/>
    <w:rsid w:val="0074290C"/>
    <w:rsid w:val="00750A86"/>
    <w:rsid w:val="00753E2D"/>
    <w:rsid w:val="00755DB9"/>
    <w:rsid w:val="00763486"/>
    <w:rsid w:val="00790C00"/>
    <w:rsid w:val="00791E42"/>
    <w:rsid w:val="007A2810"/>
    <w:rsid w:val="007A5B52"/>
    <w:rsid w:val="007B3414"/>
    <w:rsid w:val="007B539F"/>
    <w:rsid w:val="007C6AC4"/>
    <w:rsid w:val="007C7194"/>
    <w:rsid w:val="007D135E"/>
    <w:rsid w:val="007E241D"/>
    <w:rsid w:val="007E3ED6"/>
    <w:rsid w:val="007E52F2"/>
    <w:rsid w:val="007E6F24"/>
    <w:rsid w:val="007F15E6"/>
    <w:rsid w:val="007F6167"/>
    <w:rsid w:val="00805971"/>
    <w:rsid w:val="008076D4"/>
    <w:rsid w:val="008152A9"/>
    <w:rsid w:val="00820045"/>
    <w:rsid w:val="00827F61"/>
    <w:rsid w:val="0083216C"/>
    <w:rsid w:val="0083285E"/>
    <w:rsid w:val="00836696"/>
    <w:rsid w:val="00855907"/>
    <w:rsid w:val="00856E4C"/>
    <w:rsid w:val="008575AC"/>
    <w:rsid w:val="00865191"/>
    <w:rsid w:val="00866019"/>
    <w:rsid w:val="0087024F"/>
    <w:rsid w:val="008839F7"/>
    <w:rsid w:val="00884D24"/>
    <w:rsid w:val="00886283"/>
    <w:rsid w:val="008A256E"/>
    <w:rsid w:val="008B4AC5"/>
    <w:rsid w:val="008B5731"/>
    <w:rsid w:val="008C0B23"/>
    <w:rsid w:val="008C1CE7"/>
    <w:rsid w:val="008C2BD0"/>
    <w:rsid w:val="008C45AD"/>
    <w:rsid w:val="008C6E9A"/>
    <w:rsid w:val="008C71E4"/>
    <w:rsid w:val="008D0F46"/>
    <w:rsid w:val="008D77F3"/>
    <w:rsid w:val="008E5B88"/>
    <w:rsid w:val="008F119C"/>
    <w:rsid w:val="00900498"/>
    <w:rsid w:val="00905F06"/>
    <w:rsid w:val="00910185"/>
    <w:rsid w:val="00912A3D"/>
    <w:rsid w:val="0091457A"/>
    <w:rsid w:val="009163CE"/>
    <w:rsid w:val="0093588D"/>
    <w:rsid w:val="009400EC"/>
    <w:rsid w:val="009505BA"/>
    <w:rsid w:val="00956CB4"/>
    <w:rsid w:val="009642DF"/>
    <w:rsid w:val="00966EF4"/>
    <w:rsid w:val="0097256A"/>
    <w:rsid w:val="0098499E"/>
    <w:rsid w:val="00984BF6"/>
    <w:rsid w:val="00993576"/>
    <w:rsid w:val="009B3030"/>
    <w:rsid w:val="009B3277"/>
    <w:rsid w:val="009D13BF"/>
    <w:rsid w:val="009D450A"/>
    <w:rsid w:val="009E4698"/>
    <w:rsid w:val="009E77DC"/>
    <w:rsid w:val="00A00244"/>
    <w:rsid w:val="00A040B9"/>
    <w:rsid w:val="00A06FD5"/>
    <w:rsid w:val="00A13D0A"/>
    <w:rsid w:val="00A32054"/>
    <w:rsid w:val="00A32868"/>
    <w:rsid w:val="00A33773"/>
    <w:rsid w:val="00A43E7D"/>
    <w:rsid w:val="00A552BC"/>
    <w:rsid w:val="00A55A4B"/>
    <w:rsid w:val="00A576DC"/>
    <w:rsid w:val="00A60D98"/>
    <w:rsid w:val="00A70A44"/>
    <w:rsid w:val="00A7302E"/>
    <w:rsid w:val="00A80CC9"/>
    <w:rsid w:val="00A86B8C"/>
    <w:rsid w:val="00A86E78"/>
    <w:rsid w:val="00AA23EF"/>
    <w:rsid w:val="00AA2DDC"/>
    <w:rsid w:val="00AB06B6"/>
    <w:rsid w:val="00AB1E11"/>
    <w:rsid w:val="00AB439B"/>
    <w:rsid w:val="00AB7FC8"/>
    <w:rsid w:val="00AD5EA4"/>
    <w:rsid w:val="00AE1966"/>
    <w:rsid w:val="00AE39EA"/>
    <w:rsid w:val="00AF1874"/>
    <w:rsid w:val="00AF6EA1"/>
    <w:rsid w:val="00B07F47"/>
    <w:rsid w:val="00B10D46"/>
    <w:rsid w:val="00B17458"/>
    <w:rsid w:val="00B23CFB"/>
    <w:rsid w:val="00B33F9A"/>
    <w:rsid w:val="00B416FA"/>
    <w:rsid w:val="00B449E0"/>
    <w:rsid w:val="00B62970"/>
    <w:rsid w:val="00B67C3C"/>
    <w:rsid w:val="00B72A1A"/>
    <w:rsid w:val="00B72ABF"/>
    <w:rsid w:val="00B77D83"/>
    <w:rsid w:val="00B81B79"/>
    <w:rsid w:val="00B82D3E"/>
    <w:rsid w:val="00B84FEC"/>
    <w:rsid w:val="00B915A9"/>
    <w:rsid w:val="00B93323"/>
    <w:rsid w:val="00B93A45"/>
    <w:rsid w:val="00BA0775"/>
    <w:rsid w:val="00BA3556"/>
    <w:rsid w:val="00BA56B8"/>
    <w:rsid w:val="00BA5DBD"/>
    <w:rsid w:val="00BA725A"/>
    <w:rsid w:val="00BB2E44"/>
    <w:rsid w:val="00BB5D70"/>
    <w:rsid w:val="00BC6FBC"/>
    <w:rsid w:val="00BC7773"/>
    <w:rsid w:val="00BE0AB2"/>
    <w:rsid w:val="00BE185D"/>
    <w:rsid w:val="00BE7A88"/>
    <w:rsid w:val="00BF1000"/>
    <w:rsid w:val="00BF21E0"/>
    <w:rsid w:val="00C01669"/>
    <w:rsid w:val="00C07DF8"/>
    <w:rsid w:val="00C1097D"/>
    <w:rsid w:val="00C14674"/>
    <w:rsid w:val="00C2263D"/>
    <w:rsid w:val="00C27FF3"/>
    <w:rsid w:val="00C30DDE"/>
    <w:rsid w:val="00C3779F"/>
    <w:rsid w:val="00C57B03"/>
    <w:rsid w:val="00C654F1"/>
    <w:rsid w:val="00C6719D"/>
    <w:rsid w:val="00C716D7"/>
    <w:rsid w:val="00C7202B"/>
    <w:rsid w:val="00C84070"/>
    <w:rsid w:val="00CA5CBD"/>
    <w:rsid w:val="00CB2414"/>
    <w:rsid w:val="00CC0975"/>
    <w:rsid w:val="00CC437D"/>
    <w:rsid w:val="00CD2892"/>
    <w:rsid w:val="00CD4D1B"/>
    <w:rsid w:val="00CF3876"/>
    <w:rsid w:val="00CF71AE"/>
    <w:rsid w:val="00D048F1"/>
    <w:rsid w:val="00D05CB3"/>
    <w:rsid w:val="00D24767"/>
    <w:rsid w:val="00D252DB"/>
    <w:rsid w:val="00D2625B"/>
    <w:rsid w:val="00D37E66"/>
    <w:rsid w:val="00D43C13"/>
    <w:rsid w:val="00D50E0D"/>
    <w:rsid w:val="00D56F6D"/>
    <w:rsid w:val="00D641A3"/>
    <w:rsid w:val="00D64EA4"/>
    <w:rsid w:val="00D73223"/>
    <w:rsid w:val="00D81538"/>
    <w:rsid w:val="00D92672"/>
    <w:rsid w:val="00DA0A6C"/>
    <w:rsid w:val="00DA7D97"/>
    <w:rsid w:val="00DB0516"/>
    <w:rsid w:val="00DB7987"/>
    <w:rsid w:val="00DC2E49"/>
    <w:rsid w:val="00DE19C8"/>
    <w:rsid w:val="00DE2E0B"/>
    <w:rsid w:val="00DE41E9"/>
    <w:rsid w:val="00DF0B5B"/>
    <w:rsid w:val="00DF0C4D"/>
    <w:rsid w:val="00DF79FD"/>
    <w:rsid w:val="00E001B9"/>
    <w:rsid w:val="00E01E3C"/>
    <w:rsid w:val="00E04E87"/>
    <w:rsid w:val="00E1081F"/>
    <w:rsid w:val="00E3317D"/>
    <w:rsid w:val="00E337F4"/>
    <w:rsid w:val="00E33E48"/>
    <w:rsid w:val="00E34B86"/>
    <w:rsid w:val="00E35719"/>
    <w:rsid w:val="00E37D8B"/>
    <w:rsid w:val="00E45C30"/>
    <w:rsid w:val="00E55DC5"/>
    <w:rsid w:val="00E64B22"/>
    <w:rsid w:val="00E76B56"/>
    <w:rsid w:val="00E8146C"/>
    <w:rsid w:val="00E8222C"/>
    <w:rsid w:val="00EC3D89"/>
    <w:rsid w:val="00EC72A3"/>
    <w:rsid w:val="00EE07CB"/>
    <w:rsid w:val="00EE0A47"/>
    <w:rsid w:val="00EE0E34"/>
    <w:rsid w:val="00EE2CC7"/>
    <w:rsid w:val="00EE3AA0"/>
    <w:rsid w:val="00EE5C7B"/>
    <w:rsid w:val="00EF6F16"/>
    <w:rsid w:val="00F012C6"/>
    <w:rsid w:val="00F03EB9"/>
    <w:rsid w:val="00F05C6B"/>
    <w:rsid w:val="00F05D2B"/>
    <w:rsid w:val="00F13A19"/>
    <w:rsid w:val="00F16811"/>
    <w:rsid w:val="00F30EEF"/>
    <w:rsid w:val="00F32CF0"/>
    <w:rsid w:val="00F41524"/>
    <w:rsid w:val="00F425D6"/>
    <w:rsid w:val="00F45FAD"/>
    <w:rsid w:val="00F4768A"/>
    <w:rsid w:val="00F512D9"/>
    <w:rsid w:val="00F60BE3"/>
    <w:rsid w:val="00F60C1C"/>
    <w:rsid w:val="00F668B7"/>
    <w:rsid w:val="00F66B4F"/>
    <w:rsid w:val="00F72F57"/>
    <w:rsid w:val="00F763EE"/>
    <w:rsid w:val="00F82A0C"/>
    <w:rsid w:val="00F9242C"/>
    <w:rsid w:val="00FA3A90"/>
    <w:rsid w:val="00FA5AED"/>
    <w:rsid w:val="00FA637F"/>
    <w:rsid w:val="00FB26AD"/>
    <w:rsid w:val="00FB2C66"/>
    <w:rsid w:val="00FB30AB"/>
    <w:rsid w:val="00FB3682"/>
    <w:rsid w:val="00FB7ECE"/>
    <w:rsid w:val="00FC2F80"/>
    <w:rsid w:val="00FC588A"/>
    <w:rsid w:val="00FC59A6"/>
    <w:rsid w:val="00FC7306"/>
    <w:rsid w:val="00FC74E3"/>
    <w:rsid w:val="00FD04AB"/>
    <w:rsid w:val="00FD2D6B"/>
    <w:rsid w:val="00FD3258"/>
    <w:rsid w:val="00FD58C6"/>
    <w:rsid w:val="00FE5CA5"/>
    <w:rsid w:val="00FE6C01"/>
    <w:rsid w:val="00FF0F53"/>
    <w:rsid w:val="00FF5D8C"/>
    <w:rsid w:val="00FF6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d9282,#826e59"/>
    </o:shapedefaults>
    <o:shapelayout v:ext="edit">
      <o:idmap v:ext="edit" data="1"/>
    </o:shapelayout>
  </w:shapeDefaults>
  <w:decimalSymbol w:val="."/>
  <w:listSeparator w:val=","/>
  <w14:docId w14:val="19EDC4F6"/>
  <w15:docId w15:val="{D6CE1578-41EB-4B33-A587-ED7A1767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019"/>
    <w:rPr>
      <w:rFonts w:ascii="Segoe UI" w:hAnsi="Segoe UI"/>
      <w:color w:val="404040"/>
      <w:szCs w:val="24"/>
    </w:rPr>
  </w:style>
  <w:style w:type="paragraph" w:styleId="Heading1">
    <w:name w:val="heading 1"/>
    <w:basedOn w:val="Normal"/>
    <w:next w:val="Normal"/>
    <w:rsid w:val="00AA23EF"/>
    <w:pPr>
      <w:keepNext/>
      <w:jc w:val="center"/>
      <w:outlineLvl w:val="0"/>
    </w:pPr>
    <w:rPr>
      <w:szCs w:val="20"/>
      <w:u w:val="single"/>
    </w:rPr>
  </w:style>
  <w:style w:type="paragraph" w:styleId="Heading2">
    <w:name w:val="heading 2"/>
    <w:basedOn w:val="Normal"/>
    <w:next w:val="Normal"/>
    <w:qFormat/>
    <w:rsid w:val="006D1C05"/>
    <w:pPr>
      <w:keepNext/>
      <w:spacing w:before="240" w:after="60"/>
      <w:outlineLvl w:val="1"/>
    </w:pPr>
    <w:rPr>
      <w:rFonts w:cs="Arial"/>
      <w:b/>
      <w:bCs/>
      <w:i/>
      <w:iCs/>
      <w:sz w:val="28"/>
      <w:szCs w:val="28"/>
    </w:rPr>
  </w:style>
  <w:style w:type="paragraph" w:styleId="Heading3">
    <w:name w:val="heading 3"/>
    <w:basedOn w:val="Normal"/>
    <w:next w:val="Normal"/>
    <w:qFormat/>
    <w:rsid w:val="006D1C05"/>
    <w:pPr>
      <w:keepNext/>
      <w:spacing w:before="240" w:after="60"/>
      <w:outlineLvl w:val="2"/>
    </w:pPr>
    <w:rPr>
      <w:rFonts w:cs="Arial"/>
      <w:b/>
      <w:bCs/>
      <w:sz w:val="26"/>
      <w:szCs w:val="26"/>
    </w:rPr>
  </w:style>
  <w:style w:type="paragraph" w:styleId="Heading7">
    <w:name w:val="heading 7"/>
    <w:basedOn w:val="Normal"/>
    <w:next w:val="Normal"/>
    <w:qFormat/>
    <w:rsid w:val="00AA23EF"/>
    <w:pPr>
      <w:keepNext/>
      <w:jc w:val="center"/>
      <w:outlineLvl w:val="6"/>
    </w:pPr>
    <w:rPr>
      <w:szCs w:val="20"/>
    </w:rPr>
  </w:style>
  <w:style w:type="paragraph" w:styleId="Heading9">
    <w:name w:val="heading 9"/>
    <w:basedOn w:val="Normal"/>
    <w:next w:val="Normal"/>
    <w:qFormat/>
    <w:rsid w:val="006D1C0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jCSG-nametitle">
    <w:name w:val="9j CSG - name &amp; title"/>
    <w:basedOn w:val="9CSG-BodyText"/>
    <w:rsid w:val="00C14674"/>
    <w:pPr>
      <w:spacing w:before="0" w:after="0"/>
    </w:pPr>
  </w:style>
  <w:style w:type="paragraph" w:styleId="Footer">
    <w:name w:val="footer"/>
    <w:basedOn w:val="Normal"/>
    <w:link w:val="FooterChar"/>
    <w:uiPriority w:val="99"/>
    <w:rsid w:val="006D1C05"/>
    <w:pPr>
      <w:tabs>
        <w:tab w:val="center" w:pos="4320"/>
        <w:tab w:val="right" w:pos="8640"/>
      </w:tabs>
    </w:pPr>
  </w:style>
  <w:style w:type="paragraph" w:styleId="Header">
    <w:name w:val="header"/>
    <w:basedOn w:val="Normal"/>
    <w:semiHidden/>
    <w:rsid w:val="006D1C05"/>
    <w:pPr>
      <w:tabs>
        <w:tab w:val="center" w:pos="4320"/>
        <w:tab w:val="right" w:pos="8640"/>
      </w:tabs>
    </w:pPr>
  </w:style>
  <w:style w:type="character" w:styleId="PageNumber">
    <w:name w:val="page number"/>
    <w:basedOn w:val="DefaultParagraphFont"/>
    <w:semiHidden/>
    <w:rsid w:val="009D450A"/>
  </w:style>
  <w:style w:type="paragraph" w:customStyle="1" w:styleId="9gCSG-numbered">
    <w:name w:val="9g CSG - numbered"/>
    <w:basedOn w:val="Normal"/>
    <w:rsid w:val="000836A8"/>
    <w:pPr>
      <w:numPr>
        <w:numId w:val="2"/>
      </w:numPr>
      <w:spacing w:before="60" w:after="120"/>
      <w:ind w:left="720"/>
    </w:pPr>
    <w:rPr>
      <w:rFonts w:cs="Arial"/>
      <w:szCs w:val="20"/>
    </w:rPr>
  </w:style>
  <w:style w:type="paragraph" w:customStyle="1" w:styleId="9dCSG-Bullets">
    <w:name w:val="9d CSG - Bullets"/>
    <w:basedOn w:val="Normal"/>
    <w:link w:val="9dCSG-BulletsChar"/>
    <w:rsid w:val="00866019"/>
    <w:pPr>
      <w:numPr>
        <w:numId w:val="1"/>
      </w:numPr>
      <w:spacing w:before="60" w:after="60"/>
    </w:pPr>
    <w:rPr>
      <w:rFonts w:cs="Arial"/>
      <w:szCs w:val="20"/>
    </w:rPr>
  </w:style>
  <w:style w:type="paragraph" w:customStyle="1" w:styleId="9eCSG-Bullets-LAST">
    <w:name w:val="9e CSG - Bullets -LAST"/>
    <w:basedOn w:val="9dCSG-Bullets"/>
    <w:link w:val="9eCSG-Bullets-LASTChar"/>
    <w:rsid w:val="000836A8"/>
    <w:pPr>
      <w:numPr>
        <w:numId w:val="3"/>
      </w:numPr>
      <w:spacing w:after="120"/>
    </w:pPr>
  </w:style>
  <w:style w:type="paragraph" w:styleId="DocumentMap">
    <w:name w:val="Document Map"/>
    <w:basedOn w:val="Normal"/>
    <w:semiHidden/>
    <w:rsid w:val="00722D76"/>
    <w:pPr>
      <w:shd w:val="clear" w:color="auto" w:fill="000080"/>
    </w:pPr>
    <w:rPr>
      <w:rFonts w:ascii="Tahoma" w:hAnsi="Tahoma" w:cs="Tahoma"/>
    </w:rPr>
  </w:style>
  <w:style w:type="paragraph" w:customStyle="1" w:styleId="CSGheader-notsurewhatthisis">
    <w:name w:val="CSG header- not sure what this is"/>
    <w:basedOn w:val="Header"/>
    <w:rsid w:val="00FF682E"/>
    <w:pPr>
      <w:spacing w:before="100"/>
    </w:pPr>
    <w:rPr>
      <w:sz w:val="16"/>
    </w:rPr>
  </w:style>
  <w:style w:type="character" w:customStyle="1" w:styleId="FooterChar">
    <w:name w:val="Footer Char"/>
    <w:link w:val="Footer"/>
    <w:uiPriority w:val="99"/>
    <w:rsid w:val="003E5E82"/>
    <w:rPr>
      <w:rFonts w:ascii="Arial" w:hAnsi="Arial"/>
      <w:sz w:val="22"/>
      <w:szCs w:val="24"/>
    </w:rPr>
  </w:style>
  <w:style w:type="character" w:styleId="Hyperlink">
    <w:name w:val="Hyperlink"/>
    <w:basedOn w:val="DefaultParagraphFont"/>
    <w:rsid w:val="00670766"/>
    <w:rPr>
      <w:color w:val="BFB800"/>
      <w:u w:val="single"/>
    </w:rPr>
  </w:style>
  <w:style w:type="paragraph" w:customStyle="1" w:styleId="9CSG-BodyText">
    <w:name w:val="9 CSG - Body Text"/>
    <w:basedOn w:val="Normal"/>
    <w:link w:val="9CSG-BodyTextChar"/>
    <w:rsid w:val="00FF682E"/>
    <w:pPr>
      <w:spacing w:before="60" w:after="120"/>
    </w:pPr>
    <w:rPr>
      <w:rFonts w:cs="Arial"/>
      <w:szCs w:val="20"/>
    </w:rPr>
  </w:style>
  <w:style w:type="character" w:customStyle="1" w:styleId="9CSG-BodyTextChar">
    <w:name w:val="9 CSG - Body Text Char"/>
    <w:link w:val="9CSG-BodyText"/>
    <w:rsid w:val="00FF682E"/>
    <w:rPr>
      <w:rFonts w:ascii="Segoe UI" w:hAnsi="Segoe UI" w:cs="Arial"/>
      <w:color w:val="614F25"/>
    </w:rPr>
  </w:style>
  <w:style w:type="paragraph" w:customStyle="1" w:styleId="InstructionsBodyText">
    <w:name w:val="Instructions Body Text"/>
    <w:basedOn w:val="Normal"/>
    <w:next w:val="9CSG-BodyText"/>
    <w:autoRedefine/>
    <w:qFormat/>
    <w:rsid w:val="00E55DC5"/>
    <w:pPr>
      <w:spacing w:before="60" w:after="120"/>
    </w:pPr>
    <w:rPr>
      <w:rFonts w:cs="Arial"/>
      <w:color w:val="7030A0"/>
    </w:rPr>
  </w:style>
  <w:style w:type="paragraph" w:customStyle="1" w:styleId="9aCSG-subheading1">
    <w:name w:val="9a CSG - subheading 1"/>
    <w:basedOn w:val="9CSG-BodyText"/>
    <w:autoRedefine/>
    <w:qFormat/>
    <w:rsid w:val="00866019"/>
    <w:pPr>
      <w:spacing w:before="240"/>
    </w:pPr>
    <w:rPr>
      <w:b/>
      <w:color w:val="D9272E"/>
      <w:sz w:val="24"/>
    </w:rPr>
  </w:style>
  <w:style w:type="paragraph" w:customStyle="1" w:styleId="9cCSG-subheading3">
    <w:name w:val="9c CSG - subheading 3"/>
    <w:basedOn w:val="Heading3"/>
    <w:autoRedefine/>
    <w:qFormat/>
    <w:rsid w:val="00FF682E"/>
    <w:rPr>
      <w:sz w:val="20"/>
    </w:rPr>
  </w:style>
  <w:style w:type="paragraph" w:customStyle="1" w:styleId="9bCSG-subheading2">
    <w:name w:val="9b CSG - subheading 2"/>
    <w:basedOn w:val="Heading2"/>
    <w:autoRedefine/>
    <w:qFormat/>
    <w:rsid w:val="00FF682E"/>
    <w:rPr>
      <w:rFonts w:cs="Tahoma"/>
      <w:i w:val="0"/>
      <w:sz w:val="22"/>
    </w:rPr>
  </w:style>
  <w:style w:type="paragraph" w:customStyle="1" w:styleId="9nCSG-attachmentflysheettitle">
    <w:name w:val="9n CSG - attachment fly sheet title"/>
    <w:basedOn w:val="Heading1"/>
    <w:autoRedefine/>
    <w:qFormat/>
    <w:rsid w:val="00866019"/>
    <w:pPr>
      <w:spacing w:before="60" w:after="60"/>
      <w:ind w:left="720"/>
      <w:jc w:val="right"/>
    </w:pPr>
    <w:rPr>
      <w:b/>
      <w:bCs/>
      <w:color w:val="D9272E"/>
      <w:sz w:val="28"/>
      <w:szCs w:val="28"/>
      <w:u w:val="none"/>
    </w:rPr>
  </w:style>
  <w:style w:type="character" w:customStyle="1" w:styleId="9dCSG-BulletsChar">
    <w:name w:val="9d CSG - Bullets Char"/>
    <w:basedOn w:val="DefaultParagraphFont"/>
    <w:link w:val="9dCSG-Bullets"/>
    <w:rsid w:val="00866019"/>
    <w:rPr>
      <w:rFonts w:ascii="Segoe UI" w:hAnsi="Segoe UI" w:cs="Arial"/>
      <w:color w:val="404040"/>
    </w:rPr>
  </w:style>
  <w:style w:type="character" w:customStyle="1" w:styleId="9eCSG-Bullets-LASTChar">
    <w:name w:val="9e CSG - Bullets -LAST Char"/>
    <w:basedOn w:val="9dCSG-BulletsChar"/>
    <w:link w:val="9eCSG-Bullets-LAST"/>
    <w:rsid w:val="000836A8"/>
    <w:rPr>
      <w:rFonts w:ascii="Segoe UI" w:hAnsi="Segoe UI" w:cs="Arial"/>
      <w:color w:val="404040"/>
    </w:rPr>
  </w:style>
  <w:style w:type="paragraph" w:customStyle="1" w:styleId="9oCSG-headernameofclient">
    <w:name w:val="9o CSG - header name of client"/>
    <w:basedOn w:val="Normal"/>
    <w:qFormat/>
    <w:rsid w:val="00A80CC9"/>
    <w:pPr>
      <w:tabs>
        <w:tab w:val="left" w:pos="6480"/>
        <w:tab w:val="right" w:pos="9360"/>
      </w:tabs>
      <w:ind w:left="-2520"/>
    </w:pPr>
    <w:rPr>
      <w:rFonts w:cs="Arial"/>
      <w:sz w:val="16"/>
    </w:rPr>
  </w:style>
  <w:style w:type="paragraph" w:customStyle="1" w:styleId="9pCSG-headerdate">
    <w:name w:val="9p CSG - header date"/>
    <w:basedOn w:val="Normal"/>
    <w:qFormat/>
    <w:rsid w:val="00A80CC9"/>
    <w:pPr>
      <w:tabs>
        <w:tab w:val="center" w:pos="4320"/>
        <w:tab w:val="left" w:pos="6480"/>
        <w:tab w:val="right" w:pos="8640"/>
      </w:tabs>
      <w:ind w:left="-2520"/>
    </w:pPr>
    <w:rPr>
      <w:rFonts w:cs="Arial"/>
      <w:sz w:val="16"/>
    </w:rPr>
  </w:style>
  <w:style w:type="paragraph" w:customStyle="1" w:styleId="9qCSG-headerproject">
    <w:name w:val="9q CSG - header project"/>
    <w:basedOn w:val="Normal"/>
    <w:qFormat/>
    <w:rsid w:val="00A80CC9"/>
    <w:pPr>
      <w:tabs>
        <w:tab w:val="center" w:pos="4320"/>
        <w:tab w:val="left" w:pos="6480"/>
        <w:tab w:val="right" w:pos="8640"/>
      </w:tabs>
      <w:ind w:left="-2520"/>
    </w:pPr>
    <w:rPr>
      <w:rFonts w:cs="Arial"/>
      <w:sz w:val="16"/>
    </w:rPr>
  </w:style>
  <w:style w:type="paragraph" w:customStyle="1" w:styleId="9fCSG-Sub-Bullet">
    <w:name w:val="9f CSG - Sub-Bullet"/>
    <w:basedOn w:val="9dCSG-Bullets"/>
    <w:qFormat/>
    <w:rsid w:val="00866019"/>
    <w:pPr>
      <w:numPr>
        <w:numId w:val="4"/>
      </w:numPr>
      <w:ind w:left="1080"/>
    </w:pPr>
  </w:style>
  <w:style w:type="paragraph" w:customStyle="1" w:styleId="1CSG-Date">
    <w:name w:val="1 CSG - Date"/>
    <w:basedOn w:val="9CSG-BodyText"/>
    <w:qFormat/>
    <w:rsid w:val="008076D4"/>
    <w:pPr>
      <w:spacing w:before="0"/>
    </w:pPr>
    <w:rPr>
      <w:rFonts w:cs="Segoe UI"/>
    </w:rPr>
  </w:style>
  <w:style w:type="paragraph" w:customStyle="1" w:styleId="2CSG-Project">
    <w:name w:val="2 CSG - Project"/>
    <w:basedOn w:val="9CSG-BodyText"/>
    <w:qFormat/>
    <w:rsid w:val="008076D4"/>
    <w:pPr>
      <w:spacing w:before="0" w:after="360"/>
    </w:pPr>
    <w:rPr>
      <w:rFonts w:cs="Segoe UI"/>
    </w:rPr>
  </w:style>
  <w:style w:type="paragraph" w:customStyle="1" w:styleId="3CSG-Address">
    <w:name w:val="3 CSG - Address"/>
    <w:basedOn w:val="9CSG-BodyText"/>
    <w:qFormat/>
    <w:rsid w:val="008076D4"/>
    <w:pPr>
      <w:spacing w:before="0" w:after="0"/>
    </w:pPr>
  </w:style>
  <w:style w:type="paragraph" w:customStyle="1" w:styleId="4CSG-Address-LAST">
    <w:name w:val="4 CSG - Address - LAST"/>
    <w:basedOn w:val="9CSG-BodyText"/>
    <w:qFormat/>
    <w:rsid w:val="008076D4"/>
    <w:pPr>
      <w:spacing w:before="0"/>
    </w:pPr>
  </w:style>
  <w:style w:type="paragraph" w:customStyle="1" w:styleId="5CSG-Attn">
    <w:name w:val="5 CSG - Attn"/>
    <w:basedOn w:val="9CSG-BodyText"/>
    <w:qFormat/>
    <w:rsid w:val="008076D4"/>
    <w:pPr>
      <w:spacing w:after="360"/>
    </w:pPr>
  </w:style>
  <w:style w:type="paragraph" w:customStyle="1" w:styleId="6CSG-SubjectLine">
    <w:name w:val="6 CSG - Subject Line"/>
    <w:basedOn w:val="9CSG-BodyText"/>
    <w:qFormat/>
    <w:rsid w:val="008076D4"/>
    <w:pPr>
      <w:spacing w:before="0" w:after="0"/>
    </w:pPr>
    <w:rPr>
      <w:b/>
    </w:rPr>
  </w:style>
  <w:style w:type="paragraph" w:customStyle="1" w:styleId="7CSG-SubjectLine-LAST">
    <w:name w:val="7 CSG - Subject Line - LAST"/>
    <w:basedOn w:val="9CSG-BodyText"/>
    <w:qFormat/>
    <w:rsid w:val="008076D4"/>
    <w:pPr>
      <w:spacing w:before="0" w:after="360"/>
    </w:pPr>
    <w:rPr>
      <w:b/>
    </w:rPr>
  </w:style>
  <w:style w:type="paragraph" w:customStyle="1" w:styleId="9iCSG-BoldCompanysignature">
    <w:name w:val="9i CSG - Bold Company signature"/>
    <w:basedOn w:val="9CSG-BodyText"/>
    <w:qFormat/>
    <w:rsid w:val="00C14674"/>
    <w:rPr>
      <w:rFonts w:cs="Segoe UI"/>
      <w:b/>
    </w:rPr>
  </w:style>
  <w:style w:type="paragraph" w:customStyle="1" w:styleId="8CSG-Salutation">
    <w:name w:val="8 CSG - Salutation"/>
    <w:basedOn w:val="Normal"/>
    <w:qFormat/>
    <w:rsid w:val="00F012C6"/>
    <w:pPr>
      <w:spacing w:after="120"/>
    </w:pPr>
  </w:style>
  <w:style w:type="paragraph" w:customStyle="1" w:styleId="9hCSG-Sincerely">
    <w:name w:val="9h CSG - Sincerely"/>
    <w:basedOn w:val="Normal"/>
    <w:qFormat/>
    <w:rsid w:val="00A80CC9"/>
    <w:pPr>
      <w:spacing w:before="600"/>
    </w:pPr>
    <w:rPr>
      <w:rFonts w:cs="Segoe UI"/>
      <w:szCs w:val="20"/>
    </w:rPr>
  </w:style>
  <w:style w:type="paragraph" w:customStyle="1" w:styleId="9kCSG-Initials">
    <w:name w:val="9k CSG - Initials"/>
    <w:basedOn w:val="9CSG-BodyText"/>
    <w:qFormat/>
    <w:rsid w:val="00A80CC9"/>
  </w:style>
  <w:style w:type="paragraph" w:customStyle="1" w:styleId="9lCSG-Attachmentsline">
    <w:name w:val="9l CSG - Attachments line"/>
    <w:basedOn w:val="9CSG-BodyText"/>
    <w:qFormat/>
    <w:rsid w:val="00A80CC9"/>
    <w:pPr>
      <w:spacing w:before="240" w:after="0"/>
    </w:pPr>
  </w:style>
  <w:style w:type="paragraph" w:customStyle="1" w:styleId="9mCSGAttachmentBline">
    <w:name w:val="9m CSG Attachment B line"/>
    <w:basedOn w:val="9lCSG-Attachmentsline"/>
    <w:qFormat/>
    <w:rsid w:val="00A80CC9"/>
    <w:pPr>
      <w:spacing w:before="0"/>
    </w:pPr>
  </w:style>
  <w:style w:type="paragraph" w:customStyle="1" w:styleId="CSGAddress">
    <w:name w:val="CSG Address"/>
    <w:basedOn w:val="Normal"/>
    <w:link w:val="CSGAddressChar"/>
    <w:qFormat/>
    <w:rsid w:val="00791E42"/>
    <w:pPr>
      <w:autoSpaceDE w:val="0"/>
      <w:autoSpaceDN w:val="0"/>
      <w:adjustRightInd w:val="0"/>
      <w:textAlignment w:val="center"/>
    </w:pPr>
    <w:rPr>
      <w:rFonts w:eastAsiaTheme="minorHAnsi" w:cs="MyriadPro-Regular"/>
      <w:color w:val="7B7979"/>
      <w:sz w:val="16"/>
      <w:szCs w:val="16"/>
    </w:rPr>
  </w:style>
  <w:style w:type="paragraph" w:customStyle="1" w:styleId="CSGAddressCityState">
    <w:name w:val="CSG Address City State"/>
    <w:basedOn w:val="CSGAddress"/>
    <w:link w:val="CSGAddressCityStateChar"/>
    <w:qFormat/>
    <w:rsid w:val="00791E42"/>
    <w:pPr>
      <w:spacing w:after="120"/>
    </w:pPr>
  </w:style>
  <w:style w:type="character" w:customStyle="1" w:styleId="CSGAddressChar">
    <w:name w:val="CSG Address Char"/>
    <w:basedOn w:val="DefaultParagraphFont"/>
    <w:link w:val="CSGAddress"/>
    <w:rsid w:val="00791E42"/>
    <w:rPr>
      <w:rFonts w:ascii="Segoe UI" w:eastAsiaTheme="minorHAnsi" w:hAnsi="Segoe UI" w:cs="MyriadPro-Regular"/>
      <w:color w:val="7B7979"/>
      <w:sz w:val="16"/>
      <w:szCs w:val="16"/>
    </w:rPr>
  </w:style>
  <w:style w:type="character" w:customStyle="1" w:styleId="CSGAddressCityStateChar">
    <w:name w:val="CSG Address City State Char"/>
    <w:basedOn w:val="CSGAddressChar"/>
    <w:link w:val="CSGAddressCityState"/>
    <w:rsid w:val="00791E42"/>
    <w:rPr>
      <w:rFonts w:ascii="Segoe UI" w:eastAsiaTheme="minorHAnsi" w:hAnsi="Segoe UI" w:cs="MyriadPro-Regular"/>
      <w:color w:val="7B7979"/>
      <w:sz w:val="16"/>
      <w:szCs w:val="16"/>
    </w:rPr>
  </w:style>
  <w:style w:type="paragraph" w:customStyle="1" w:styleId="9CSG-11numbering">
    <w:name w:val="9 CSG - 1.1 numbering"/>
    <w:basedOn w:val="9CSG-BodyText"/>
    <w:qFormat/>
    <w:rsid w:val="00956CB4"/>
    <w:pPr>
      <w:numPr>
        <w:ilvl w:val="1"/>
        <w:numId w:val="5"/>
      </w:numPr>
    </w:pPr>
  </w:style>
  <w:style w:type="paragraph" w:customStyle="1" w:styleId="9CSG-21numbering">
    <w:name w:val="9 CSG - 2.1 numbering"/>
    <w:basedOn w:val="9CSG-11numbering"/>
    <w:qFormat/>
    <w:rsid w:val="00956CB4"/>
    <w:pPr>
      <w:numPr>
        <w:ilvl w:val="0"/>
        <w:numId w:val="6"/>
      </w:numPr>
      <w:ind w:left="360"/>
    </w:pPr>
  </w:style>
  <w:style w:type="paragraph" w:styleId="ListParagraph">
    <w:name w:val="List Paragraph"/>
    <w:basedOn w:val="Normal"/>
    <w:uiPriority w:val="34"/>
    <w:qFormat/>
    <w:rsid w:val="00956CB4"/>
    <w:pPr>
      <w:ind w:left="720"/>
      <w:contextualSpacing/>
    </w:pPr>
  </w:style>
  <w:style w:type="paragraph" w:customStyle="1" w:styleId="9CSG-31">
    <w:name w:val="9 CSG - 3.1"/>
    <w:basedOn w:val="9CSG-21numbering"/>
    <w:qFormat/>
    <w:rsid w:val="00956CB4"/>
    <w:pPr>
      <w:numPr>
        <w:numId w:val="7"/>
      </w:numPr>
      <w:ind w:left="360"/>
    </w:pPr>
  </w:style>
  <w:style w:type="paragraph" w:customStyle="1" w:styleId="9CSG-41">
    <w:name w:val="9 CSG - 4.1"/>
    <w:basedOn w:val="9CSG-31"/>
    <w:qFormat/>
    <w:rsid w:val="00956CB4"/>
    <w:pPr>
      <w:numPr>
        <w:numId w:val="8"/>
      </w:numPr>
      <w:ind w:left="360"/>
    </w:pPr>
  </w:style>
  <w:style w:type="paragraph" w:customStyle="1" w:styleId="9CSG-51">
    <w:name w:val="9 CSG - 5.1"/>
    <w:basedOn w:val="9CSG-41"/>
    <w:qFormat/>
    <w:rsid w:val="00956CB4"/>
    <w:pPr>
      <w:numPr>
        <w:numId w:val="9"/>
      </w:numPr>
      <w:ind w:left="360"/>
    </w:pPr>
  </w:style>
  <w:style w:type="paragraph" w:customStyle="1" w:styleId="9CSG-61">
    <w:name w:val="9 CSG - 6.1"/>
    <w:basedOn w:val="9CSG-51"/>
    <w:qFormat/>
    <w:rsid w:val="00956CB4"/>
    <w:pPr>
      <w:numPr>
        <w:numId w:val="10"/>
      </w:numPr>
      <w:ind w:left="360"/>
    </w:pPr>
  </w:style>
  <w:style w:type="paragraph" w:customStyle="1" w:styleId="9CSG-71">
    <w:name w:val="9 CSG - 7.1"/>
    <w:basedOn w:val="9CSG-61"/>
    <w:qFormat/>
    <w:rsid w:val="00956CB4"/>
    <w:pPr>
      <w:numPr>
        <w:numId w:val="11"/>
      </w:numPr>
      <w:ind w:left="360"/>
    </w:pPr>
  </w:style>
  <w:style w:type="paragraph" w:customStyle="1" w:styleId="9CSG-81">
    <w:name w:val="9 CSG - 8.1"/>
    <w:basedOn w:val="9CSG-71"/>
    <w:qFormat/>
    <w:rsid w:val="00956CB4"/>
    <w:pPr>
      <w:numPr>
        <w:numId w:val="12"/>
      </w:numPr>
      <w:ind w:left="360"/>
    </w:pPr>
  </w:style>
  <w:style w:type="paragraph" w:customStyle="1" w:styleId="9fCSG-Sub-Bullet-Sub">
    <w:name w:val="9f CSG - Sub-Bullet-Sub"/>
    <w:basedOn w:val="9fCSG-Sub-Bullet"/>
    <w:qFormat/>
    <w:rsid w:val="00956CB4"/>
    <w:pPr>
      <w:numPr>
        <w:numId w:val="13"/>
      </w:numPr>
    </w:pPr>
  </w:style>
  <w:style w:type="paragraph" w:customStyle="1" w:styleId="9sCSG-Tableheaderrow">
    <w:name w:val="9s CSG - Table header row"/>
    <w:basedOn w:val="Normal"/>
    <w:qFormat/>
    <w:rsid w:val="00956CB4"/>
    <w:pPr>
      <w:keepNext/>
      <w:keepLines/>
      <w:jc w:val="center"/>
    </w:pPr>
    <w:rPr>
      <w:rFonts w:cs="Segoe UI"/>
      <w:b/>
      <w:color w:val="FFFFFF" w:themeColor="background1"/>
      <w:szCs w:val="20"/>
    </w:rPr>
  </w:style>
  <w:style w:type="paragraph" w:customStyle="1" w:styleId="9tCSG-Tabletext">
    <w:name w:val="9t CSG - Table text"/>
    <w:basedOn w:val="Normal"/>
    <w:qFormat/>
    <w:rsid w:val="00956CB4"/>
    <w:pPr>
      <w:keepNext/>
      <w:keepLines/>
    </w:pPr>
    <w:rPr>
      <w:rFonts w:cs="Segoe UI"/>
      <w:color w:val="auto"/>
      <w:szCs w:val="20"/>
    </w:rPr>
  </w:style>
  <w:style w:type="paragraph" w:styleId="BalloonText">
    <w:name w:val="Balloon Text"/>
    <w:basedOn w:val="Normal"/>
    <w:link w:val="BalloonTextChar"/>
    <w:semiHidden/>
    <w:unhideWhenUsed/>
    <w:rsid w:val="00D81538"/>
    <w:rPr>
      <w:rFonts w:cs="Segoe UI"/>
      <w:sz w:val="18"/>
      <w:szCs w:val="18"/>
    </w:rPr>
  </w:style>
  <w:style w:type="character" w:customStyle="1" w:styleId="BalloonTextChar">
    <w:name w:val="Balloon Text Char"/>
    <w:basedOn w:val="DefaultParagraphFont"/>
    <w:link w:val="BalloonText"/>
    <w:semiHidden/>
    <w:rsid w:val="00D81538"/>
    <w:rPr>
      <w:rFonts w:ascii="Segoe UI" w:hAnsi="Segoe UI" w:cs="Segoe UI"/>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804980">
      <w:bodyDiv w:val="1"/>
      <w:marLeft w:val="0"/>
      <w:marRight w:val="0"/>
      <w:marTop w:val="0"/>
      <w:marBottom w:val="0"/>
      <w:divBdr>
        <w:top w:val="none" w:sz="0" w:space="0" w:color="auto"/>
        <w:left w:val="none" w:sz="0" w:space="0" w:color="auto"/>
        <w:bottom w:val="none" w:sz="0" w:space="0" w:color="auto"/>
        <w:right w:val="none" w:sz="0" w:space="0" w:color="auto"/>
      </w:divBdr>
    </w:div>
    <w:div w:id="112674438">
      <w:bodyDiv w:val="1"/>
      <w:marLeft w:val="0"/>
      <w:marRight w:val="0"/>
      <w:marTop w:val="0"/>
      <w:marBottom w:val="0"/>
      <w:divBdr>
        <w:top w:val="none" w:sz="0" w:space="0" w:color="auto"/>
        <w:left w:val="none" w:sz="0" w:space="0" w:color="auto"/>
        <w:bottom w:val="none" w:sz="0" w:space="0" w:color="auto"/>
        <w:right w:val="none" w:sz="0" w:space="0" w:color="auto"/>
      </w:divBdr>
    </w:div>
    <w:div w:id="171839337">
      <w:bodyDiv w:val="1"/>
      <w:marLeft w:val="0"/>
      <w:marRight w:val="0"/>
      <w:marTop w:val="0"/>
      <w:marBottom w:val="0"/>
      <w:divBdr>
        <w:top w:val="none" w:sz="0" w:space="0" w:color="auto"/>
        <w:left w:val="none" w:sz="0" w:space="0" w:color="auto"/>
        <w:bottom w:val="none" w:sz="0" w:space="0" w:color="auto"/>
        <w:right w:val="none" w:sz="0" w:space="0" w:color="auto"/>
      </w:divBdr>
    </w:div>
    <w:div w:id="284164512">
      <w:bodyDiv w:val="1"/>
      <w:marLeft w:val="0"/>
      <w:marRight w:val="0"/>
      <w:marTop w:val="0"/>
      <w:marBottom w:val="0"/>
      <w:divBdr>
        <w:top w:val="none" w:sz="0" w:space="0" w:color="auto"/>
        <w:left w:val="none" w:sz="0" w:space="0" w:color="auto"/>
        <w:bottom w:val="none" w:sz="0" w:space="0" w:color="auto"/>
        <w:right w:val="none" w:sz="0" w:space="0" w:color="auto"/>
      </w:divBdr>
    </w:div>
    <w:div w:id="414127582">
      <w:bodyDiv w:val="1"/>
      <w:marLeft w:val="0"/>
      <w:marRight w:val="0"/>
      <w:marTop w:val="0"/>
      <w:marBottom w:val="0"/>
      <w:divBdr>
        <w:top w:val="none" w:sz="0" w:space="0" w:color="auto"/>
        <w:left w:val="none" w:sz="0" w:space="0" w:color="auto"/>
        <w:bottom w:val="none" w:sz="0" w:space="0" w:color="auto"/>
        <w:right w:val="none" w:sz="0" w:space="0" w:color="auto"/>
      </w:divBdr>
    </w:div>
    <w:div w:id="445082490">
      <w:bodyDiv w:val="1"/>
      <w:marLeft w:val="0"/>
      <w:marRight w:val="0"/>
      <w:marTop w:val="0"/>
      <w:marBottom w:val="0"/>
      <w:divBdr>
        <w:top w:val="none" w:sz="0" w:space="0" w:color="auto"/>
        <w:left w:val="none" w:sz="0" w:space="0" w:color="auto"/>
        <w:bottom w:val="none" w:sz="0" w:space="0" w:color="auto"/>
        <w:right w:val="none" w:sz="0" w:space="0" w:color="auto"/>
      </w:divBdr>
      <w:divsChild>
        <w:div w:id="1351376015">
          <w:marLeft w:val="360"/>
          <w:marRight w:val="0"/>
          <w:marTop w:val="200"/>
          <w:marBottom w:val="0"/>
          <w:divBdr>
            <w:top w:val="none" w:sz="0" w:space="0" w:color="auto"/>
            <w:left w:val="none" w:sz="0" w:space="0" w:color="auto"/>
            <w:bottom w:val="none" w:sz="0" w:space="0" w:color="auto"/>
            <w:right w:val="none" w:sz="0" w:space="0" w:color="auto"/>
          </w:divBdr>
        </w:div>
        <w:div w:id="603271469">
          <w:marLeft w:val="1080"/>
          <w:marRight w:val="0"/>
          <w:marTop w:val="100"/>
          <w:marBottom w:val="0"/>
          <w:divBdr>
            <w:top w:val="none" w:sz="0" w:space="0" w:color="auto"/>
            <w:left w:val="none" w:sz="0" w:space="0" w:color="auto"/>
            <w:bottom w:val="none" w:sz="0" w:space="0" w:color="auto"/>
            <w:right w:val="none" w:sz="0" w:space="0" w:color="auto"/>
          </w:divBdr>
        </w:div>
        <w:div w:id="1668051580">
          <w:marLeft w:val="1080"/>
          <w:marRight w:val="0"/>
          <w:marTop w:val="100"/>
          <w:marBottom w:val="0"/>
          <w:divBdr>
            <w:top w:val="none" w:sz="0" w:space="0" w:color="auto"/>
            <w:left w:val="none" w:sz="0" w:space="0" w:color="auto"/>
            <w:bottom w:val="none" w:sz="0" w:space="0" w:color="auto"/>
            <w:right w:val="none" w:sz="0" w:space="0" w:color="auto"/>
          </w:divBdr>
        </w:div>
        <w:div w:id="1762142720">
          <w:marLeft w:val="1080"/>
          <w:marRight w:val="0"/>
          <w:marTop w:val="100"/>
          <w:marBottom w:val="0"/>
          <w:divBdr>
            <w:top w:val="none" w:sz="0" w:space="0" w:color="auto"/>
            <w:left w:val="none" w:sz="0" w:space="0" w:color="auto"/>
            <w:bottom w:val="none" w:sz="0" w:space="0" w:color="auto"/>
            <w:right w:val="none" w:sz="0" w:space="0" w:color="auto"/>
          </w:divBdr>
        </w:div>
        <w:div w:id="1835141677">
          <w:marLeft w:val="1080"/>
          <w:marRight w:val="0"/>
          <w:marTop w:val="100"/>
          <w:marBottom w:val="0"/>
          <w:divBdr>
            <w:top w:val="none" w:sz="0" w:space="0" w:color="auto"/>
            <w:left w:val="none" w:sz="0" w:space="0" w:color="auto"/>
            <w:bottom w:val="none" w:sz="0" w:space="0" w:color="auto"/>
            <w:right w:val="none" w:sz="0" w:space="0" w:color="auto"/>
          </w:divBdr>
        </w:div>
        <w:div w:id="1596669414">
          <w:marLeft w:val="1080"/>
          <w:marRight w:val="0"/>
          <w:marTop w:val="100"/>
          <w:marBottom w:val="0"/>
          <w:divBdr>
            <w:top w:val="none" w:sz="0" w:space="0" w:color="auto"/>
            <w:left w:val="none" w:sz="0" w:space="0" w:color="auto"/>
            <w:bottom w:val="none" w:sz="0" w:space="0" w:color="auto"/>
            <w:right w:val="none" w:sz="0" w:space="0" w:color="auto"/>
          </w:divBdr>
        </w:div>
        <w:div w:id="1418013076">
          <w:marLeft w:val="1080"/>
          <w:marRight w:val="0"/>
          <w:marTop w:val="100"/>
          <w:marBottom w:val="0"/>
          <w:divBdr>
            <w:top w:val="none" w:sz="0" w:space="0" w:color="auto"/>
            <w:left w:val="none" w:sz="0" w:space="0" w:color="auto"/>
            <w:bottom w:val="none" w:sz="0" w:space="0" w:color="auto"/>
            <w:right w:val="none" w:sz="0" w:space="0" w:color="auto"/>
          </w:divBdr>
        </w:div>
        <w:div w:id="817772005">
          <w:marLeft w:val="1080"/>
          <w:marRight w:val="0"/>
          <w:marTop w:val="100"/>
          <w:marBottom w:val="0"/>
          <w:divBdr>
            <w:top w:val="none" w:sz="0" w:space="0" w:color="auto"/>
            <w:left w:val="none" w:sz="0" w:space="0" w:color="auto"/>
            <w:bottom w:val="none" w:sz="0" w:space="0" w:color="auto"/>
            <w:right w:val="none" w:sz="0" w:space="0" w:color="auto"/>
          </w:divBdr>
        </w:div>
        <w:div w:id="866481998">
          <w:marLeft w:val="1080"/>
          <w:marRight w:val="0"/>
          <w:marTop w:val="100"/>
          <w:marBottom w:val="0"/>
          <w:divBdr>
            <w:top w:val="none" w:sz="0" w:space="0" w:color="auto"/>
            <w:left w:val="none" w:sz="0" w:space="0" w:color="auto"/>
            <w:bottom w:val="none" w:sz="0" w:space="0" w:color="auto"/>
            <w:right w:val="none" w:sz="0" w:space="0" w:color="auto"/>
          </w:divBdr>
        </w:div>
      </w:divsChild>
    </w:div>
    <w:div w:id="533075953">
      <w:bodyDiv w:val="1"/>
      <w:marLeft w:val="0"/>
      <w:marRight w:val="0"/>
      <w:marTop w:val="0"/>
      <w:marBottom w:val="0"/>
      <w:divBdr>
        <w:top w:val="none" w:sz="0" w:space="0" w:color="auto"/>
        <w:left w:val="none" w:sz="0" w:space="0" w:color="auto"/>
        <w:bottom w:val="none" w:sz="0" w:space="0" w:color="auto"/>
        <w:right w:val="none" w:sz="0" w:space="0" w:color="auto"/>
      </w:divBdr>
    </w:div>
    <w:div w:id="860045265">
      <w:bodyDiv w:val="1"/>
      <w:marLeft w:val="0"/>
      <w:marRight w:val="0"/>
      <w:marTop w:val="0"/>
      <w:marBottom w:val="0"/>
      <w:divBdr>
        <w:top w:val="none" w:sz="0" w:space="0" w:color="auto"/>
        <w:left w:val="none" w:sz="0" w:space="0" w:color="auto"/>
        <w:bottom w:val="none" w:sz="0" w:space="0" w:color="auto"/>
        <w:right w:val="none" w:sz="0" w:space="0" w:color="auto"/>
      </w:divBdr>
    </w:div>
    <w:div w:id="1103652081">
      <w:bodyDiv w:val="1"/>
      <w:marLeft w:val="0"/>
      <w:marRight w:val="0"/>
      <w:marTop w:val="0"/>
      <w:marBottom w:val="0"/>
      <w:divBdr>
        <w:top w:val="none" w:sz="0" w:space="0" w:color="auto"/>
        <w:left w:val="none" w:sz="0" w:space="0" w:color="auto"/>
        <w:bottom w:val="none" w:sz="0" w:space="0" w:color="auto"/>
        <w:right w:val="none" w:sz="0" w:space="0" w:color="auto"/>
      </w:divBdr>
      <w:divsChild>
        <w:div w:id="2108042890">
          <w:marLeft w:val="1080"/>
          <w:marRight w:val="0"/>
          <w:marTop w:val="100"/>
          <w:marBottom w:val="0"/>
          <w:divBdr>
            <w:top w:val="none" w:sz="0" w:space="0" w:color="auto"/>
            <w:left w:val="none" w:sz="0" w:space="0" w:color="auto"/>
            <w:bottom w:val="none" w:sz="0" w:space="0" w:color="auto"/>
            <w:right w:val="none" w:sz="0" w:space="0" w:color="auto"/>
          </w:divBdr>
        </w:div>
        <w:div w:id="1177966218">
          <w:marLeft w:val="1080"/>
          <w:marRight w:val="0"/>
          <w:marTop w:val="100"/>
          <w:marBottom w:val="0"/>
          <w:divBdr>
            <w:top w:val="none" w:sz="0" w:space="0" w:color="auto"/>
            <w:left w:val="none" w:sz="0" w:space="0" w:color="auto"/>
            <w:bottom w:val="none" w:sz="0" w:space="0" w:color="auto"/>
            <w:right w:val="none" w:sz="0" w:space="0" w:color="auto"/>
          </w:divBdr>
        </w:div>
        <w:div w:id="745957702">
          <w:marLeft w:val="1080"/>
          <w:marRight w:val="0"/>
          <w:marTop w:val="100"/>
          <w:marBottom w:val="0"/>
          <w:divBdr>
            <w:top w:val="none" w:sz="0" w:space="0" w:color="auto"/>
            <w:left w:val="none" w:sz="0" w:space="0" w:color="auto"/>
            <w:bottom w:val="none" w:sz="0" w:space="0" w:color="auto"/>
            <w:right w:val="none" w:sz="0" w:space="0" w:color="auto"/>
          </w:divBdr>
        </w:div>
        <w:div w:id="1485779514">
          <w:marLeft w:val="1080"/>
          <w:marRight w:val="0"/>
          <w:marTop w:val="100"/>
          <w:marBottom w:val="0"/>
          <w:divBdr>
            <w:top w:val="none" w:sz="0" w:space="0" w:color="auto"/>
            <w:left w:val="none" w:sz="0" w:space="0" w:color="auto"/>
            <w:bottom w:val="none" w:sz="0" w:space="0" w:color="auto"/>
            <w:right w:val="none" w:sz="0" w:space="0" w:color="auto"/>
          </w:divBdr>
        </w:div>
        <w:div w:id="994602144">
          <w:marLeft w:val="1080"/>
          <w:marRight w:val="0"/>
          <w:marTop w:val="100"/>
          <w:marBottom w:val="0"/>
          <w:divBdr>
            <w:top w:val="none" w:sz="0" w:space="0" w:color="auto"/>
            <w:left w:val="none" w:sz="0" w:space="0" w:color="auto"/>
            <w:bottom w:val="none" w:sz="0" w:space="0" w:color="auto"/>
            <w:right w:val="none" w:sz="0" w:space="0" w:color="auto"/>
          </w:divBdr>
        </w:div>
        <w:div w:id="655038757">
          <w:marLeft w:val="1080"/>
          <w:marRight w:val="0"/>
          <w:marTop w:val="100"/>
          <w:marBottom w:val="0"/>
          <w:divBdr>
            <w:top w:val="none" w:sz="0" w:space="0" w:color="auto"/>
            <w:left w:val="none" w:sz="0" w:space="0" w:color="auto"/>
            <w:bottom w:val="none" w:sz="0" w:space="0" w:color="auto"/>
            <w:right w:val="none" w:sz="0" w:space="0" w:color="auto"/>
          </w:divBdr>
        </w:div>
        <w:div w:id="1170752249">
          <w:marLeft w:val="1080"/>
          <w:marRight w:val="0"/>
          <w:marTop w:val="100"/>
          <w:marBottom w:val="0"/>
          <w:divBdr>
            <w:top w:val="none" w:sz="0" w:space="0" w:color="auto"/>
            <w:left w:val="none" w:sz="0" w:space="0" w:color="auto"/>
            <w:bottom w:val="none" w:sz="0" w:space="0" w:color="auto"/>
            <w:right w:val="none" w:sz="0" w:space="0" w:color="auto"/>
          </w:divBdr>
        </w:div>
        <w:div w:id="933516357">
          <w:marLeft w:val="1080"/>
          <w:marRight w:val="0"/>
          <w:marTop w:val="100"/>
          <w:marBottom w:val="0"/>
          <w:divBdr>
            <w:top w:val="none" w:sz="0" w:space="0" w:color="auto"/>
            <w:left w:val="none" w:sz="0" w:space="0" w:color="auto"/>
            <w:bottom w:val="none" w:sz="0" w:space="0" w:color="auto"/>
            <w:right w:val="none" w:sz="0" w:space="0" w:color="auto"/>
          </w:divBdr>
        </w:div>
        <w:div w:id="392586999">
          <w:marLeft w:val="1080"/>
          <w:marRight w:val="0"/>
          <w:marTop w:val="100"/>
          <w:marBottom w:val="0"/>
          <w:divBdr>
            <w:top w:val="none" w:sz="0" w:space="0" w:color="auto"/>
            <w:left w:val="none" w:sz="0" w:space="0" w:color="auto"/>
            <w:bottom w:val="none" w:sz="0" w:space="0" w:color="auto"/>
            <w:right w:val="none" w:sz="0" w:space="0" w:color="auto"/>
          </w:divBdr>
        </w:div>
      </w:divsChild>
    </w:div>
    <w:div w:id="1810903859">
      <w:bodyDiv w:val="1"/>
      <w:marLeft w:val="0"/>
      <w:marRight w:val="0"/>
      <w:marTop w:val="0"/>
      <w:marBottom w:val="0"/>
      <w:divBdr>
        <w:top w:val="none" w:sz="0" w:space="0" w:color="auto"/>
        <w:left w:val="none" w:sz="0" w:space="0" w:color="auto"/>
        <w:bottom w:val="none" w:sz="0" w:space="0" w:color="auto"/>
        <w:right w:val="none" w:sz="0" w:space="0" w:color="auto"/>
      </w:divBdr>
    </w:div>
    <w:div w:id="1877887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notes" Target="footnotes.xml"/><Relationship Id="rId20" Type="http://schemas.openxmlformats.org/officeDocument/2006/relationships/footer" Target="footer4.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endnotes" Target="endnotes.xml"/><Relationship Id="rId11" Type="http://schemas.openxmlformats.org/officeDocument/2006/relationships/image" Target="media/image1.emf"/><Relationship Id="rId12" Type="http://schemas.openxmlformats.org/officeDocument/2006/relationships/image" Target="media/image2.pn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header" Target="header2.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01464e172d145c58c087473c1139199 xmlns="5ef14de0-02f5-4bbf-bb7f-782ca8281104">
      <Terms xmlns="http://schemas.microsoft.com/office/infopath/2007/PartnerControls"/>
    </p01464e172d145c58c087473c1139199>
    <l9134a2e93934db2b71804301f18f637 xmlns="97411034-e59d-49ed-bbad-caa298a297ed">
      <Terms xmlns="http://schemas.microsoft.com/office/infopath/2007/PartnerControls">
        <TermInfo xmlns="http://schemas.microsoft.com/office/infopath/2007/PartnerControls">
          <TermName xmlns="http://schemas.microsoft.com/office/infopath/2007/PartnerControls">Letter Proposal Templates</TermName>
          <TermId xmlns="http://schemas.microsoft.com/office/infopath/2007/PartnerControls">232c7f48-53d1-49c2-aff6-34fcde905b14</TermId>
        </TermInfo>
      </Terms>
    </l9134a2e93934db2b71804301f18f637>
    <TaxCatchAll xmlns="31f14da4-7483-40ed-a389-ad56d5f7be9c">
      <Value>314</Value>
      <Value>231</Value>
    </TaxCatchAll>
    <d8b3646e0694485ba9485c247eac9afb xmlns="31f14da4-7483-40ed-a389-ad56d5f7be9c">
      <Terms xmlns="http://schemas.microsoft.com/office/infopath/2007/PartnerControls">
        <TermInfo xmlns="http://schemas.microsoft.com/office/infopath/2007/PartnerControls">
          <TermName xmlns="http://schemas.microsoft.com/office/infopath/2007/PartnerControls">Forms</TermName>
          <TermId xmlns="http://schemas.microsoft.com/office/infopath/2007/PartnerControls">61ca0d88-7a2b-4668-80aa-1443f67d0ce3</TermId>
        </TermInfo>
      </Terms>
    </d8b3646e0694485ba9485c247eac9afb>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75BCB078D5C7B4CB8ABDFD868652B98" ma:contentTypeVersion="11" ma:contentTypeDescription="Create a new document." ma:contentTypeScope="" ma:versionID="baee76529f6df102c837fdbc23732410">
  <xsd:schema xmlns:xsd="http://www.w3.org/2001/XMLSchema" xmlns:xs="http://www.w3.org/2001/XMLSchema" xmlns:p="http://schemas.microsoft.com/office/2006/metadata/properties" xmlns:ns2="97411034-e59d-49ed-bbad-caa298a297ed" xmlns:ns3="31f14da4-7483-40ed-a389-ad56d5f7be9c" xmlns:ns4="5ef14de0-02f5-4bbf-bb7f-782ca8281104" targetNamespace="http://schemas.microsoft.com/office/2006/metadata/properties" ma:root="true" ma:fieldsID="ecca8bc92aec803364122e02efacd9c5" ns2:_="" ns3:_="" ns4:_="">
    <xsd:import namespace="97411034-e59d-49ed-bbad-caa298a297ed"/>
    <xsd:import namespace="31f14da4-7483-40ed-a389-ad56d5f7be9c"/>
    <xsd:import namespace="5ef14de0-02f5-4bbf-bb7f-782ca8281104"/>
    <xsd:element name="properties">
      <xsd:complexType>
        <xsd:sequence>
          <xsd:element name="documentManagement">
            <xsd:complexType>
              <xsd:all>
                <xsd:element ref="ns2:l9134a2e93934db2b71804301f18f637" minOccurs="0"/>
                <xsd:element ref="ns3:TaxCatchAll" minOccurs="0"/>
                <xsd:element ref="ns4:p01464e172d145c58c087473c1139199" minOccurs="0"/>
                <xsd:element ref="ns3:d8b3646e0694485ba9485c247eac9af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411034-e59d-49ed-bbad-caa298a297ed" elementFormDefault="qualified">
    <xsd:import namespace="http://schemas.microsoft.com/office/2006/documentManagement/types"/>
    <xsd:import namespace="http://schemas.microsoft.com/office/infopath/2007/PartnerControls"/>
    <xsd:element name="l9134a2e93934db2b71804301f18f637" ma:index="9" ma:taxonomy="true" ma:internalName="l9134a2e93934db2b71804301f18f637" ma:taxonomyFieldName="Tool_x0020_Type" ma:displayName="Tool" ma:readOnly="false" ma:default="" ma:fieldId="{59134a2e-9393-4db2-b718-04301f18f637}" ma:sspId="f3ee5a37-1743-4d4c-9541-37ca990d21e9" ma:termSetId="a54324f1-c876-4890-a544-cdcd74505125" ma:anchorId="0f1e4bd9-d774-495c-8af5-8765b2753862"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1f14da4-7483-40ed-a389-ad56d5f7be9c"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fc3af147-47f0-423c-99b0-97798a379521}" ma:internalName="TaxCatchAll" ma:showField="CatchAllData" ma:web="31f14da4-7483-40ed-a389-ad56d5f7be9c">
      <xsd:complexType>
        <xsd:complexContent>
          <xsd:extension base="dms:MultiChoiceLookup">
            <xsd:sequence>
              <xsd:element name="Value" type="dms:Lookup" maxOccurs="unbounded" minOccurs="0" nillable="true"/>
            </xsd:sequence>
          </xsd:extension>
        </xsd:complexContent>
      </xsd:complexType>
    </xsd:element>
    <xsd:element name="d8b3646e0694485ba9485c247eac9afb" ma:index="14" nillable="true" ma:taxonomy="true" ma:internalName="d8b3646e0694485ba9485c247eac9afb" ma:taxonomyFieldName="QMSCategories" ma:displayName="QMSCategories" ma:default="" ma:fieldId="{d8b3646e-0694-485b-a948-5c247eac9afb}" ma:taxonomyMulti="true" ma:sspId="f3ee5a37-1743-4d4c-9541-37ca990d21e9" ma:termSetId="53e8622c-4ddf-42fa-ad8a-e809d055b16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f14de0-02f5-4bbf-bb7f-782ca8281104" elementFormDefault="qualified">
    <xsd:import namespace="http://schemas.microsoft.com/office/2006/documentManagement/types"/>
    <xsd:import namespace="http://schemas.microsoft.com/office/infopath/2007/PartnerControls"/>
    <xsd:element name="p01464e172d145c58c087473c1139199" ma:index="12" nillable="true" ma:taxonomy="true" ma:internalName="p01464e172d145c58c087473c1139199" ma:taxonomyFieldName="Government_x0020_Form_x0020_Type" ma:displayName="Government Form Type" ma:default="" ma:fieldId="{901464e1-72d1-45c5-8c08-7473c1139199}" ma:sspId="f3ee5a37-1743-4d4c-9541-37ca990d21e9" ma:termSetId="a54324f1-c876-4890-a544-cdcd74505125" ma:anchorId="0f1e4bd9-d774-495c-8af5-8765b2753862"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D30F90-9A5C-4199-A8AF-09E49BF6D119}">
  <ds:schemaRefs>
    <ds:schemaRef ds:uri="http://schemas.microsoft.com/sharepoint/v3/contenttype/forms"/>
  </ds:schemaRefs>
</ds:datastoreItem>
</file>

<file path=customXml/itemProps2.xml><?xml version="1.0" encoding="utf-8"?>
<ds:datastoreItem xmlns:ds="http://schemas.openxmlformats.org/officeDocument/2006/customXml" ds:itemID="{9A03F8BF-B946-43CF-9976-960018A164C1}">
  <ds:schemaRefs>
    <ds:schemaRef ds:uri="http://schemas.microsoft.com/office/2006/metadata/properties"/>
    <ds:schemaRef ds:uri="http://schemas.microsoft.com/office/infopath/2007/PartnerControls"/>
    <ds:schemaRef ds:uri="5ef14de0-02f5-4bbf-bb7f-782ca8281104"/>
    <ds:schemaRef ds:uri="97411034-e59d-49ed-bbad-caa298a297ed"/>
    <ds:schemaRef ds:uri="31f14da4-7483-40ed-a389-ad56d5f7be9c"/>
  </ds:schemaRefs>
</ds:datastoreItem>
</file>

<file path=customXml/itemProps3.xml><?xml version="1.0" encoding="utf-8"?>
<ds:datastoreItem xmlns:ds="http://schemas.openxmlformats.org/officeDocument/2006/customXml" ds:itemID="{19B23E40-2B82-4CCC-9CD7-EC38486517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411034-e59d-49ed-bbad-caa298a297ed"/>
    <ds:schemaRef ds:uri="31f14da4-7483-40ed-a389-ad56d5f7be9c"/>
    <ds:schemaRef ds:uri="5ef14de0-02f5-4bbf-bb7f-782ca8281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33C04D-F68E-E241-8441-E5D6E7702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756</Words>
  <Characters>4312</Characters>
  <Application>Microsoft Macintosh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CSG Professional Services Proposal Letter Template with Subheadings</vt:lpstr>
    </vt:vector>
  </TitlesOfParts>
  <Company>GAI Consultants</Company>
  <LinksUpToDate>false</LinksUpToDate>
  <CharactersWithSpaces>5058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CSG Professional Services Proposal Letter Template with Subheadings</dc:title>
  <dc:subject/>
  <dc:creator>owensdr</dc:creator>
  <cp:keywords/>
  <cp:lastModifiedBy>Rafael Montalvo</cp:lastModifiedBy>
  <cp:revision>10</cp:revision>
  <cp:lastPrinted>2018-10-31T16:36:00Z</cp:lastPrinted>
  <dcterms:created xsi:type="dcterms:W3CDTF">2018-11-07T17:08:00Z</dcterms:created>
  <dcterms:modified xsi:type="dcterms:W3CDTF">2018-11-13T20:49:00Z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MSCategories">
    <vt:lpwstr>231;#Forms|61ca0d88-7a2b-4668-80aa-1443f67d0ce3</vt:lpwstr>
  </property>
  <property fmtid="{D5CDD505-2E9C-101B-9397-08002B2CF9AE}" pid="3" name="Government_x0020_Form_x0020_Type">
    <vt:lpwstr/>
  </property>
  <property fmtid="{D5CDD505-2E9C-101B-9397-08002B2CF9AE}" pid="4" name="Tool Type">
    <vt:lpwstr>314;#Letter Proposal Templates|232c7f48-53d1-49c2-aff6-34fcde905b14</vt:lpwstr>
  </property>
  <property fmtid="{D5CDD505-2E9C-101B-9397-08002B2CF9AE}" pid="5" name="ContentTypeId">
    <vt:lpwstr>0x010100275BCB078D5C7B4CB8ABDFD868652B98</vt:lpwstr>
  </property>
  <property fmtid="{D5CDD505-2E9C-101B-9397-08002B2CF9AE}" pid="6" name="Government Form Type">
    <vt:lpwstr/>
  </property>
</Properties>
</file>